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1321CBF5" w:rsidR="00E3333B" w:rsidRDefault="004452E0" w:rsidP="004452E0">
      <w:pPr>
        <w:jc w:val="center"/>
      </w:pPr>
      <w:r>
        <w:rPr>
          <w:noProof/>
        </w:rPr>
        <w:drawing>
          <wp:inline distT="0" distB="0" distL="0" distR="0" wp14:anchorId="129A34B9" wp14:editId="291E8EF4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5BBC4D06" w14:textId="1B331747" w:rsidR="00E3333B" w:rsidRPr="002177EA" w:rsidRDefault="00437417" w:rsidP="002177EA">
      <w:pPr>
        <w:jc w:val="center"/>
        <w:rPr>
          <w:b/>
          <w:sz w:val="40"/>
          <w:szCs w:val="40"/>
        </w:rPr>
      </w:pPr>
      <w:r w:rsidRPr="002177EA">
        <w:rPr>
          <w:b/>
          <w:sz w:val="40"/>
          <w:szCs w:val="40"/>
        </w:rPr>
        <w:t xml:space="preserve">SYLLABUS </w:t>
      </w:r>
      <w:r w:rsidR="005036BD" w:rsidRPr="002177EA">
        <w:rPr>
          <w:b/>
          <w:sz w:val="40"/>
          <w:szCs w:val="40"/>
        </w:rPr>
        <w:t xml:space="preserve">de </w:t>
      </w:r>
      <w:r w:rsidR="000B19E1" w:rsidRPr="002177EA">
        <w:rPr>
          <w:b/>
          <w:sz w:val="40"/>
          <w:szCs w:val="40"/>
        </w:rPr>
        <w:t>Traitement statistique des données</w:t>
      </w:r>
    </w:p>
    <w:p w14:paraId="61E3B74B" w14:textId="77777777" w:rsidR="00E3333B" w:rsidRPr="004452E0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4452E0" w:rsidRPr="004452E0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61C57F42" w:rsidR="00AC09FD" w:rsidRPr="004452E0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b/>
                <w:sz w:val="20"/>
                <w:szCs w:val="20"/>
              </w:rPr>
              <w:t>Enseignant :</w:t>
            </w:r>
            <w:r w:rsidR="00841CD7" w:rsidRPr="004452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E18C2F3" w14:textId="77777777" w:rsidR="00C45140" w:rsidRDefault="00C45140" w:rsidP="00C4514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95FFF" w14:textId="1331EB8B" w:rsidR="00841CD7" w:rsidRPr="00C45140" w:rsidRDefault="00C45140" w:rsidP="00C451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45140">
              <w:rPr>
                <w:rFonts w:ascii="Arial" w:hAnsi="Arial" w:cs="Arial"/>
                <w:bCs/>
                <w:sz w:val="20"/>
                <w:szCs w:val="20"/>
              </w:rPr>
              <w:t xml:space="preserve">Aurélie </w:t>
            </w:r>
            <w:proofErr w:type="spellStart"/>
            <w:r w:rsidR="000B19E1" w:rsidRPr="00C45140">
              <w:rPr>
                <w:rFonts w:ascii="Arial" w:hAnsi="Arial" w:cs="Arial"/>
                <w:bCs/>
                <w:sz w:val="20"/>
                <w:szCs w:val="20"/>
              </w:rPr>
              <w:t>Peyrin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MCF HDR en sociologie, AMU</w:t>
            </w:r>
          </w:p>
          <w:p w14:paraId="176F8C30" w14:textId="77777777" w:rsidR="00AC09FD" w:rsidRPr="004452E0" w:rsidRDefault="00AC09FD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73911E78" w14:textId="0FD81643" w:rsidR="002177EA" w:rsidRDefault="002177EA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 :</w:t>
            </w:r>
          </w:p>
          <w:p w14:paraId="626A4748" w14:textId="7FFB0F3F" w:rsidR="0034360F" w:rsidRDefault="0034360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6073C2D0" w:rsidR="000B19E1" w:rsidRPr="004452E0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Volume horaire :</w:t>
            </w:r>
            <w:r w:rsidR="005036BD" w:rsidRPr="004452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9E1">
              <w:rPr>
                <w:rFonts w:ascii="Arial" w:hAnsi="Arial" w:cs="Arial"/>
                <w:sz w:val="20"/>
                <w:szCs w:val="20"/>
              </w:rPr>
              <w:t>18</w:t>
            </w:r>
            <w:r w:rsidR="00E74A37">
              <w:rPr>
                <w:rFonts w:ascii="Arial" w:hAnsi="Arial" w:cs="Arial"/>
                <w:sz w:val="20"/>
                <w:szCs w:val="20"/>
              </w:rPr>
              <w:t>h</w:t>
            </w:r>
            <w:r w:rsidR="000B19E1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353AAEF5" w:rsidR="00AC09FD" w:rsidRPr="004452E0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r w:rsidR="007E457B" w:rsidRPr="004452E0"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4CDE3D3E" w14:textId="049090E2" w:rsidR="00AC09FD" w:rsidRPr="004452E0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Diplôme </w:t>
            </w:r>
            <w:r w:rsidRPr="004452E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 xml:space="preserve">Master </w:t>
            </w:r>
            <w:r w:rsidR="000B19E1"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2177EA">
              <w:rPr>
                <w:rFonts w:ascii="Arial" w:hAnsi="Arial" w:cs="Arial"/>
                <w:b/>
                <w:sz w:val="20"/>
                <w:szCs w:val="20"/>
              </w:rPr>
              <w:t xml:space="preserve">estion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177EA">
              <w:rPr>
                <w:rFonts w:ascii="Arial" w:hAnsi="Arial" w:cs="Arial"/>
                <w:b/>
                <w:sz w:val="20"/>
                <w:szCs w:val="20"/>
              </w:rPr>
              <w:t xml:space="preserve">urable des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2177EA">
              <w:rPr>
                <w:rFonts w:ascii="Arial" w:hAnsi="Arial" w:cs="Arial"/>
                <w:b/>
                <w:sz w:val="20"/>
                <w:szCs w:val="20"/>
              </w:rPr>
              <w:t xml:space="preserve">erritoires de </w:t>
            </w:r>
            <w:r w:rsidR="004452E0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177EA">
              <w:rPr>
                <w:rFonts w:ascii="Arial" w:hAnsi="Arial" w:cs="Arial"/>
                <w:b/>
                <w:sz w:val="20"/>
                <w:szCs w:val="20"/>
              </w:rPr>
              <w:t>ontagne</w:t>
            </w:r>
          </w:p>
          <w:p w14:paraId="2C77B549" w14:textId="2E07AF91" w:rsidR="00AC09FD" w:rsidRPr="004452E0" w:rsidRDefault="00617D06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2E0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4452E0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4452E0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4452E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4452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4452E0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4452E0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0E8A82DF" w14:textId="77777777" w:rsidR="006E54AB" w:rsidRDefault="006E54AB" w:rsidP="006E54AB">
      <w:pPr>
        <w:jc w:val="both"/>
      </w:pPr>
    </w:p>
    <w:p w14:paraId="7359862B" w14:textId="77777777" w:rsidR="004A1BEB" w:rsidRDefault="004A1BE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32"/>
          <w:szCs w:val="32"/>
        </w:rPr>
        <w:sectPr w:rsidR="004A1BEB" w:rsidSect="00E3333B"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243D7CC1" w14:textId="77777777" w:rsidR="006E54AB" w:rsidRPr="007F2CB9" w:rsidRDefault="006E54A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F2CB9">
        <w:rPr>
          <w:b/>
          <w:sz w:val="28"/>
          <w:szCs w:val="28"/>
        </w:rPr>
        <w:t>OBJECTIFS &amp; PLAN DU COURS</w:t>
      </w:r>
    </w:p>
    <w:p w14:paraId="65E7CBE2" w14:textId="77777777" w:rsidR="006E54AB" w:rsidRPr="004A1BEB" w:rsidRDefault="006E54AB" w:rsidP="00FB5F9F">
      <w:pPr>
        <w:pStyle w:val="Corpsdetexte"/>
        <w:rPr>
          <w:bCs/>
        </w:rPr>
      </w:pPr>
      <w:bookmarkStart w:id="0" w:name="OLE_LINK10"/>
      <w:bookmarkStart w:id="1" w:name="OLE_LINK9"/>
    </w:p>
    <w:bookmarkEnd w:id="0"/>
    <w:bookmarkEnd w:id="1"/>
    <w:p w14:paraId="088579CB" w14:textId="77777777" w:rsidR="006E54AB" w:rsidRPr="004A1BEB" w:rsidRDefault="006E54AB" w:rsidP="006E54AB">
      <w:pPr>
        <w:pStyle w:val="Corpsdetexte"/>
        <w:numPr>
          <w:ilvl w:val="0"/>
          <w:numId w:val="5"/>
        </w:numPr>
        <w:jc w:val="left"/>
      </w:pPr>
      <w:r w:rsidRPr="004A1BEB">
        <w:t xml:space="preserve">Construire des représentations lisibles, faciles à interpréter, pertinentes dans une argumentation ? </w:t>
      </w:r>
    </w:p>
    <w:p w14:paraId="039E0850" w14:textId="77777777" w:rsidR="006E54AB" w:rsidRPr="004A1BEB" w:rsidRDefault="006E54AB" w:rsidP="006E54AB">
      <w:pPr>
        <w:pStyle w:val="Corpsdetexte"/>
        <w:numPr>
          <w:ilvl w:val="0"/>
          <w:numId w:val="5"/>
        </w:numPr>
        <w:jc w:val="left"/>
      </w:pPr>
      <w:r w:rsidRPr="004A1BEB">
        <w:t>Quand et comment calculer des indicateurs de tendance centrale et dispersion, taux d’accroissement</w:t>
      </w:r>
    </w:p>
    <w:p w14:paraId="60B194F1" w14:textId="77777777" w:rsidR="006E54AB" w:rsidRPr="004A1BEB" w:rsidRDefault="006E54AB" w:rsidP="006E54AB">
      <w:pPr>
        <w:pStyle w:val="Corpsdetexte"/>
        <w:numPr>
          <w:ilvl w:val="0"/>
          <w:numId w:val="5"/>
        </w:numPr>
        <w:jc w:val="left"/>
      </w:pPr>
      <w:r w:rsidRPr="004A1BEB">
        <w:t>Avantages et inconvénients des logiciels statistiques</w:t>
      </w:r>
    </w:p>
    <w:p w14:paraId="17ABBE04" w14:textId="77777777" w:rsidR="006E54AB" w:rsidRDefault="006E54AB" w:rsidP="006E54AB">
      <w:pPr>
        <w:pStyle w:val="Corpsdetexte"/>
      </w:pPr>
    </w:p>
    <w:p w14:paraId="25C7754D" w14:textId="77777777" w:rsidR="004A1BEB" w:rsidRPr="004A1BEB" w:rsidRDefault="004A1BEB" w:rsidP="006E54AB">
      <w:pPr>
        <w:pStyle w:val="Corpsdetexte"/>
      </w:pPr>
    </w:p>
    <w:p w14:paraId="32A5587A" w14:textId="77777777" w:rsidR="006E54AB" w:rsidRPr="007F2CB9" w:rsidRDefault="006E54A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F2CB9">
        <w:rPr>
          <w:b/>
          <w:sz w:val="28"/>
          <w:szCs w:val="28"/>
        </w:rPr>
        <w:t>COMPETENCES VISEES</w:t>
      </w:r>
    </w:p>
    <w:p w14:paraId="73B7C123" w14:textId="00E36658" w:rsidR="006E54AB" w:rsidRPr="004A1BEB" w:rsidRDefault="006E54AB" w:rsidP="006E54AB">
      <w:pPr>
        <w:pStyle w:val="Corpsdetexte"/>
        <w:spacing w:before="120" w:after="120"/>
        <w:jc w:val="left"/>
      </w:pPr>
      <w:r w:rsidRPr="004A1BEB">
        <w:t xml:space="preserve">A l’issue de ce cours, les étudiants seront capables d’analyser des jeux de données statistiques, c’est-à-dire </w:t>
      </w:r>
      <w:r w:rsidR="000A14FB" w:rsidRPr="004A1BEB">
        <w:t xml:space="preserve">précisément </w:t>
      </w:r>
      <w:r w:rsidRPr="004A1BEB">
        <w:t xml:space="preserve">de : </w:t>
      </w:r>
    </w:p>
    <w:p w14:paraId="6CB9CB35" w14:textId="219D1B38" w:rsidR="00782297" w:rsidRPr="004A1BEB" w:rsidRDefault="00782297" w:rsidP="006E54AB">
      <w:pPr>
        <w:pStyle w:val="Corpsdetexte"/>
        <w:numPr>
          <w:ilvl w:val="0"/>
          <w:numId w:val="5"/>
        </w:numPr>
        <w:jc w:val="left"/>
      </w:pPr>
      <w:proofErr w:type="gramStart"/>
      <w:r w:rsidRPr="004A1BEB">
        <w:t>calculer</w:t>
      </w:r>
      <w:proofErr w:type="gramEnd"/>
      <w:r w:rsidRPr="004A1BEB">
        <w:t xml:space="preserve"> </w:t>
      </w:r>
    </w:p>
    <w:p w14:paraId="4E802063" w14:textId="21174F51" w:rsidR="006E54AB" w:rsidRPr="004A1BEB" w:rsidRDefault="006E54AB" w:rsidP="00782297">
      <w:pPr>
        <w:pStyle w:val="Corpsdetexte"/>
        <w:numPr>
          <w:ilvl w:val="1"/>
          <w:numId w:val="5"/>
        </w:numPr>
        <w:jc w:val="left"/>
      </w:pPr>
      <w:proofErr w:type="gramStart"/>
      <w:r w:rsidRPr="004A1BEB">
        <w:t>des</w:t>
      </w:r>
      <w:proofErr w:type="gramEnd"/>
      <w:r w:rsidRPr="004A1BEB">
        <w:t xml:space="preserve"> pourcentages en ligne </w:t>
      </w:r>
      <w:r w:rsidR="00782297" w:rsidRPr="004A1BEB">
        <w:t>ou</w:t>
      </w:r>
      <w:r w:rsidRPr="004A1BEB">
        <w:t xml:space="preserve"> en colonne</w:t>
      </w:r>
    </w:p>
    <w:p w14:paraId="11CE81BE" w14:textId="164AAD7F" w:rsidR="006E54AB" w:rsidRPr="004A1BEB" w:rsidRDefault="00782297" w:rsidP="00782297">
      <w:pPr>
        <w:pStyle w:val="Corpsdetexte"/>
        <w:numPr>
          <w:ilvl w:val="1"/>
          <w:numId w:val="5"/>
        </w:numPr>
        <w:jc w:val="left"/>
      </w:pPr>
      <w:proofErr w:type="gramStart"/>
      <w:r w:rsidRPr="004A1BEB">
        <w:t>des</w:t>
      </w:r>
      <w:proofErr w:type="gramEnd"/>
      <w:r w:rsidR="006E54AB" w:rsidRPr="004A1BEB">
        <w:t xml:space="preserve"> indicateur</w:t>
      </w:r>
      <w:r w:rsidRPr="004A1BEB">
        <w:t>s</w:t>
      </w:r>
      <w:r w:rsidR="006E54AB" w:rsidRPr="004A1BEB">
        <w:t xml:space="preserve"> de tendance centrale (moyenne, médiane, mode, quantiles)</w:t>
      </w:r>
    </w:p>
    <w:p w14:paraId="121E8B7F" w14:textId="49EEA2A9" w:rsidR="006E54AB" w:rsidRPr="004A1BEB" w:rsidRDefault="00782297" w:rsidP="00782297">
      <w:pPr>
        <w:pStyle w:val="Corpsdetexte"/>
        <w:numPr>
          <w:ilvl w:val="1"/>
          <w:numId w:val="5"/>
        </w:numPr>
        <w:jc w:val="left"/>
      </w:pPr>
      <w:proofErr w:type="gramStart"/>
      <w:r w:rsidRPr="004A1BEB">
        <w:t>des</w:t>
      </w:r>
      <w:proofErr w:type="gramEnd"/>
      <w:r w:rsidRPr="004A1BEB">
        <w:t xml:space="preserve"> </w:t>
      </w:r>
      <w:r w:rsidR="006E54AB" w:rsidRPr="004A1BEB">
        <w:t>indicateur</w:t>
      </w:r>
      <w:r w:rsidRPr="004A1BEB">
        <w:t>s</w:t>
      </w:r>
      <w:r w:rsidR="006E54AB" w:rsidRPr="004A1BEB">
        <w:t xml:space="preserve"> de dispersion (étendue, intervalle interquartile, variance, écart type)</w:t>
      </w:r>
    </w:p>
    <w:p w14:paraId="3C94B39B" w14:textId="30D26CDB" w:rsidR="00782297" w:rsidRPr="004A1BEB" w:rsidRDefault="00782297" w:rsidP="00782297">
      <w:pPr>
        <w:pStyle w:val="Corpsdetexte"/>
        <w:numPr>
          <w:ilvl w:val="0"/>
          <w:numId w:val="7"/>
        </w:numPr>
        <w:jc w:val="left"/>
      </w:pPr>
      <w:proofErr w:type="gramStart"/>
      <w:r w:rsidRPr="004A1BEB">
        <w:t>justifier</w:t>
      </w:r>
      <w:proofErr w:type="gramEnd"/>
      <w:r w:rsidRPr="004A1BEB">
        <w:t xml:space="preserve"> les traitements statistiques choisis</w:t>
      </w:r>
    </w:p>
    <w:p w14:paraId="06EF7E71" w14:textId="77777777" w:rsidR="00782297" w:rsidRPr="004A1BEB" w:rsidRDefault="00782297" w:rsidP="00782297">
      <w:pPr>
        <w:pStyle w:val="Corpsdetexte"/>
        <w:numPr>
          <w:ilvl w:val="0"/>
          <w:numId w:val="5"/>
        </w:numPr>
        <w:jc w:val="left"/>
      </w:pPr>
      <w:proofErr w:type="gramStart"/>
      <w:r w:rsidRPr="004A1BEB">
        <w:t>construire</w:t>
      </w:r>
      <w:proofErr w:type="gramEnd"/>
      <w:r w:rsidRPr="004A1BEB">
        <w:t xml:space="preserve"> des tableaux et graphiques pertinents et complets à partir d’un jeu de données</w:t>
      </w:r>
    </w:p>
    <w:p w14:paraId="2CD27A49" w14:textId="77777777" w:rsidR="00782297" w:rsidRPr="004A1BEB" w:rsidRDefault="00782297" w:rsidP="00782297">
      <w:pPr>
        <w:pStyle w:val="Corpsdetexte"/>
        <w:numPr>
          <w:ilvl w:val="0"/>
          <w:numId w:val="5"/>
        </w:numPr>
        <w:jc w:val="left"/>
      </w:pPr>
      <w:proofErr w:type="gramStart"/>
      <w:r w:rsidRPr="004A1BEB">
        <w:t>rédiger</w:t>
      </w:r>
      <w:proofErr w:type="gramEnd"/>
      <w:r w:rsidRPr="004A1BEB">
        <w:t xml:space="preserve"> une note de lecture à partir d'un tableau croisé ou d'un graphique</w:t>
      </w:r>
    </w:p>
    <w:p w14:paraId="45756115" w14:textId="0CD457DA" w:rsidR="00782297" w:rsidRPr="004A1BEB" w:rsidRDefault="00843F94" w:rsidP="00782297">
      <w:pPr>
        <w:pStyle w:val="Corpsdetexte"/>
        <w:numPr>
          <w:ilvl w:val="0"/>
          <w:numId w:val="5"/>
        </w:numPr>
        <w:jc w:val="left"/>
      </w:pPr>
      <w:proofErr w:type="gramStart"/>
      <w:r w:rsidRPr="004A1BEB">
        <w:t>i</w:t>
      </w:r>
      <w:r w:rsidR="00782297" w:rsidRPr="004A1BEB">
        <w:t>nterpréter</w:t>
      </w:r>
      <w:proofErr w:type="gramEnd"/>
      <w:r w:rsidR="00782297" w:rsidRPr="004A1BEB">
        <w:t xml:space="preserve"> ces différents éléments pour les mobiliser dans une analyse ou une argumentation</w:t>
      </w:r>
    </w:p>
    <w:p w14:paraId="36F91570" w14:textId="77777777" w:rsidR="006E54AB" w:rsidRDefault="006E54AB" w:rsidP="006E54AB">
      <w:pPr>
        <w:spacing w:after="0" w:line="240" w:lineRule="auto"/>
        <w:jc w:val="both"/>
        <w:rPr>
          <w:rFonts w:cstheme="minorHAnsi"/>
        </w:rPr>
      </w:pPr>
    </w:p>
    <w:p w14:paraId="24CB1D71" w14:textId="77777777" w:rsidR="004A1BEB" w:rsidRPr="004A1BEB" w:rsidRDefault="004A1BEB" w:rsidP="006E54AB">
      <w:pPr>
        <w:spacing w:after="0" w:line="240" w:lineRule="auto"/>
        <w:jc w:val="both"/>
        <w:rPr>
          <w:rFonts w:cstheme="minorHAnsi"/>
        </w:rPr>
      </w:pPr>
    </w:p>
    <w:p w14:paraId="0CB835E5" w14:textId="77777777" w:rsidR="006E54AB" w:rsidRPr="007F2CB9" w:rsidRDefault="006E54A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F2CB9">
        <w:rPr>
          <w:b/>
          <w:sz w:val="28"/>
          <w:szCs w:val="28"/>
        </w:rPr>
        <w:t xml:space="preserve">PRE-REQUIS </w:t>
      </w:r>
    </w:p>
    <w:p w14:paraId="11F83B41" w14:textId="77777777" w:rsidR="006E54AB" w:rsidRPr="004A1BEB" w:rsidRDefault="006E54AB" w:rsidP="006E54AB">
      <w:pPr>
        <w:pStyle w:val="Corpsdetexte"/>
      </w:pPr>
    </w:p>
    <w:p w14:paraId="79ABD89C" w14:textId="2EEA1BCD" w:rsidR="000A14FB" w:rsidRPr="004A1BEB" w:rsidRDefault="000A14FB" w:rsidP="006E54AB">
      <w:pPr>
        <w:pStyle w:val="Corpsdetexte"/>
      </w:pPr>
      <w:r w:rsidRPr="004A1BEB">
        <w:t>Bases d’Excel ou tableur standard.</w:t>
      </w:r>
    </w:p>
    <w:p w14:paraId="7B05F4C4" w14:textId="77777777" w:rsidR="006E54AB" w:rsidRDefault="006E54AB" w:rsidP="006E54AB">
      <w:pPr>
        <w:pStyle w:val="Corpsdetexte"/>
      </w:pPr>
    </w:p>
    <w:p w14:paraId="59CA5E10" w14:textId="77777777" w:rsidR="004A1BEB" w:rsidRPr="004A1BEB" w:rsidRDefault="004A1BEB" w:rsidP="006E54AB">
      <w:pPr>
        <w:pStyle w:val="Corpsdetexte"/>
      </w:pPr>
    </w:p>
    <w:p w14:paraId="2E8C0056" w14:textId="77777777" w:rsidR="006E54AB" w:rsidRPr="007F2CB9" w:rsidRDefault="006E54A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F2CB9">
        <w:rPr>
          <w:b/>
          <w:sz w:val="28"/>
          <w:szCs w:val="28"/>
        </w:rPr>
        <w:t>MOTS CLES</w:t>
      </w:r>
    </w:p>
    <w:p w14:paraId="4BF5A3E8" w14:textId="77777777" w:rsidR="006E54AB" w:rsidRPr="004A1BEB" w:rsidRDefault="006E54AB" w:rsidP="006E54AB">
      <w:pPr>
        <w:pStyle w:val="Corpsdetexte"/>
        <w:rPr>
          <w:rFonts w:cs="Arial"/>
        </w:rPr>
      </w:pPr>
    </w:p>
    <w:p w14:paraId="299DCBC2" w14:textId="04EF8481" w:rsidR="006E54AB" w:rsidRPr="004A1BEB" w:rsidRDefault="000A14FB" w:rsidP="006E54AB">
      <w:pPr>
        <w:pStyle w:val="Corpsdetexte"/>
        <w:rPr>
          <w:rFonts w:cs="Arial"/>
        </w:rPr>
      </w:pPr>
      <w:r w:rsidRPr="004A1BEB">
        <w:rPr>
          <w:rFonts w:cs="Arial"/>
        </w:rPr>
        <w:t>Statistiques, données quantitatives.</w:t>
      </w:r>
    </w:p>
    <w:p w14:paraId="5ECDB433" w14:textId="77777777" w:rsidR="000A14FB" w:rsidRDefault="000A14FB" w:rsidP="006E54AB">
      <w:pPr>
        <w:pStyle w:val="Corpsdetexte"/>
        <w:rPr>
          <w:rFonts w:cs="Arial"/>
        </w:rPr>
      </w:pPr>
    </w:p>
    <w:p w14:paraId="3CB824D0" w14:textId="77777777" w:rsidR="004A1BEB" w:rsidRPr="004A1BEB" w:rsidRDefault="004A1BEB" w:rsidP="006E54AB">
      <w:pPr>
        <w:pStyle w:val="Corpsdetexte"/>
        <w:rPr>
          <w:rFonts w:cs="Arial"/>
        </w:rPr>
      </w:pPr>
    </w:p>
    <w:p w14:paraId="259E881A" w14:textId="77777777" w:rsidR="006E54AB" w:rsidRPr="007F2CB9" w:rsidRDefault="006E54AB" w:rsidP="006E54AB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7F2CB9">
        <w:rPr>
          <w:b/>
          <w:sz w:val="28"/>
          <w:szCs w:val="28"/>
        </w:rPr>
        <w:t>MODALITES D’EVALUATION</w:t>
      </w:r>
    </w:p>
    <w:p w14:paraId="75D58961" w14:textId="3C4D639F" w:rsidR="006E54AB" w:rsidRPr="00F56B3C" w:rsidRDefault="006E54AB" w:rsidP="000A14FB">
      <w:pPr>
        <w:pStyle w:val="Corpsdetexte"/>
        <w:spacing w:before="120" w:after="120"/>
        <w:jc w:val="left"/>
        <w:sectPr w:rsidR="006E54AB" w:rsidRPr="00F56B3C" w:rsidSect="004A1BEB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  <w:proofErr w:type="spellStart"/>
      <w:r w:rsidRPr="00F56B3C">
        <w:t>Veuillez</w:t>
      </w:r>
      <w:r w:rsidR="00F653D0" w:rsidRPr="00F56B3C">
        <w:t xml:space="preserve"> </w:t>
      </w:r>
      <w:r w:rsidRPr="00F56B3C">
        <w:t>vous</w:t>
      </w:r>
      <w:proofErr w:type="spellEnd"/>
      <w:r w:rsidRPr="00F56B3C">
        <w:t xml:space="preserve"> référer au document Modalités de Contrôle des Connaissances et Compétences (M3C) en ligne</w:t>
      </w:r>
      <w:r w:rsidR="002177EA" w:rsidRPr="00F56B3C">
        <w:t xml:space="preserve"> </w:t>
      </w:r>
      <w:r w:rsidRPr="00F56B3C">
        <w:t>sur le site de la FEG</w:t>
      </w:r>
    </w:p>
    <w:p w14:paraId="35C33EEF" w14:textId="607D8D47" w:rsidR="00800D72" w:rsidRPr="004452E0" w:rsidRDefault="00800D72" w:rsidP="000A14FB">
      <w:pPr>
        <w:pStyle w:val="Corpsdetexte"/>
        <w:rPr>
          <w:rFonts w:cs="Arial"/>
        </w:rPr>
      </w:pPr>
    </w:p>
    <w:sectPr w:rsidR="00800D72" w:rsidRPr="004452E0" w:rsidSect="004A1BEB">
      <w:type w:val="continuous"/>
      <w:pgSz w:w="11906" w:h="16838"/>
      <w:pgMar w:top="340" w:right="567" w:bottom="720" w:left="567" w:header="709" w:footer="709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64040" w14:textId="77777777" w:rsidR="00010CC3" w:rsidRDefault="00010CC3" w:rsidP="00E3333B">
      <w:pPr>
        <w:spacing w:after="0" w:line="240" w:lineRule="auto"/>
      </w:pPr>
      <w:r>
        <w:separator/>
      </w:r>
    </w:p>
  </w:endnote>
  <w:endnote w:type="continuationSeparator" w:id="0">
    <w:p w14:paraId="709689C8" w14:textId="77777777" w:rsidR="00010CC3" w:rsidRDefault="00010CC3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D670C" w14:textId="77777777" w:rsidR="00010CC3" w:rsidRDefault="00010CC3" w:rsidP="00E3333B">
      <w:pPr>
        <w:spacing w:after="0" w:line="240" w:lineRule="auto"/>
      </w:pPr>
      <w:r>
        <w:separator/>
      </w:r>
    </w:p>
  </w:footnote>
  <w:footnote w:type="continuationSeparator" w:id="0">
    <w:p w14:paraId="7A14535D" w14:textId="77777777" w:rsidR="00010CC3" w:rsidRDefault="00010CC3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2CDE"/>
    <w:multiLevelType w:val="hybridMultilevel"/>
    <w:tmpl w:val="BE3A29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0BC1"/>
    <w:multiLevelType w:val="hybridMultilevel"/>
    <w:tmpl w:val="DA603882"/>
    <w:lvl w:ilvl="0" w:tplc="6EB22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149F"/>
    <w:multiLevelType w:val="hybridMultilevel"/>
    <w:tmpl w:val="A6E05578"/>
    <w:lvl w:ilvl="0" w:tplc="1D5CA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7D7ACD"/>
    <w:multiLevelType w:val="hybridMultilevel"/>
    <w:tmpl w:val="B3C4F3F4"/>
    <w:lvl w:ilvl="0" w:tplc="9F82D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AC7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7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67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A3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D6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68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86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AC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401979">
    <w:abstractNumId w:val="1"/>
  </w:num>
  <w:num w:numId="2" w16cid:durableId="749539799">
    <w:abstractNumId w:val="6"/>
  </w:num>
  <w:num w:numId="3" w16cid:durableId="1261646019">
    <w:abstractNumId w:val="4"/>
  </w:num>
  <w:num w:numId="4" w16cid:durableId="1155682001">
    <w:abstractNumId w:val="0"/>
  </w:num>
  <w:num w:numId="5" w16cid:durableId="1928535416">
    <w:abstractNumId w:val="5"/>
  </w:num>
  <w:num w:numId="6" w16cid:durableId="518735346">
    <w:abstractNumId w:val="3"/>
  </w:num>
  <w:num w:numId="7" w16cid:durableId="174575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0CC3"/>
    <w:rsid w:val="0001135F"/>
    <w:rsid w:val="00033910"/>
    <w:rsid w:val="000475BD"/>
    <w:rsid w:val="00054DB0"/>
    <w:rsid w:val="00076FD2"/>
    <w:rsid w:val="000A14FB"/>
    <w:rsid w:val="000A7720"/>
    <w:rsid w:val="000B19E1"/>
    <w:rsid w:val="000C2B6E"/>
    <w:rsid w:val="0013407E"/>
    <w:rsid w:val="00183286"/>
    <w:rsid w:val="00184976"/>
    <w:rsid w:val="001E1ABF"/>
    <w:rsid w:val="001E6BC0"/>
    <w:rsid w:val="002177EA"/>
    <w:rsid w:val="00257013"/>
    <w:rsid w:val="00280069"/>
    <w:rsid w:val="002A1381"/>
    <w:rsid w:val="002A1D2D"/>
    <w:rsid w:val="002C5827"/>
    <w:rsid w:val="002F6082"/>
    <w:rsid w:val="0034360F"/>
    <w:rsid w:val="0035789F"/>
    <w:rsid w:val="0037063D"/>
    <w:rsid w:val="0038302A"/>
    <w:rsid w:val="003940B9"/>
    <w:rsid w:val="003B7698"/>
    <w:rsid w:val="003C2ABD"/>
    <w:rsid w:val="00427FFD"/>
    <w:rsid w:val="00437417"/>
    <w:rsid w:val="004452E0"/>
    <w:rsid w:val="004629F1"/>
    <w:rsid w:val="004864E9"/>
    <w:rsid w:val="00493FAF"/>
    <w:rsid w:val="00494666"/>
    <w:rsid w:val="004A1BEB"/>
    <w:rsid w:val="004B7BCA"/>
    <w:rsid w:val="005036BD"/>
    <w:rsid w:val="00517405"/>
    <w:rsid w:val="005179D3"/>
    <w:rsid w:val="00586656"/>
    <w:rsid w:val="005A27A5"/>
    <w:rsid w:val="005C38DC"/>
    <w:rsid w:val="005D22A3"/>
    <w:rsid w:val="005E3C88"/>
    <w:rsid w:val="005E4027"/>
    <w:rsid w:val="00615E2F"/>
    <w:rsid w:val="00617D06"/>
    <w:rsid w:val="006353E0"/>
    <w:rsid w:val="00694E1B"/>
    <w:rsid w:val="006A3707"/>
    <w:rsid w:val="006E54AB"/>
    <w:rsid w:val="006E6E72"/>
    <w:rsid w:val="006F24B8"/>
    <w:rsid w:val="00727E1B"/>
    <w:rsid w:val="00734B87"/>
    <w:rsid w:val="00737AA3"/>
    <w:rsid w:val="00782297"/>
    <w:rsid w:val="007B6A84"/>
    <w:rsid w:val="007C022F"/>
    <w:rsid w:val="007D15E9"/>
    <w:rsid w:val="007D21AF"/>
    <w:rsid w:val="007E457B"/>
    <w:rsid w:val="007F2CB9"/>
    <w:rsid w:val="00800D72"/>
    <w:rsid w:val="00803B8B"/>
    <w:rsid w:val="00835A63"/>
    <w:rsid w:val="00841CD7"/>
    <w:rsid w:val="00843F94"/>
    <w:rsid w:val="008B0E7A"/>
    <w:rsid w:val="008B54C5"/>
    <w:rsid w:val="008C061F"/>
    <w:rsid w:val="008F0AD5"/>
    <w:rsid w:val="0094509F"/>
    <w:rsid w:val="00947067"/>
    <w:rsid w:val="00955CC6"/>
    <w:rsid w:val="009A06B3"/>
    <w:rsid w:val="00A12DC8"/>
    <w:rsid w:val="00A6061A"/>
    <w:rsid w:val="00A635E8"/>
    <w:rsid w:val="00A876AC"/>
    <w:rsid w:val="00AA04DB"/>
    <w:rsid w:val="00AC09FD"/>
    <w:rsid w:val="00AC303F"/>
    <w:rsid w:val="00AD58F5"/>
    <w:rsid w:val="00B067D1"/>
    <w:rsid w:val="00B07158"/>
    <w:rsid w:val="00B11EC7"/>
    <w:rsid w:val="00B15A83"/>
    <w:rsid w:val="00B3167C"/>
    <w:rsid w:val="00B5164A"/>
    <w:rsid w:val="00BA26D6"/>
    <w:rsid w:val="00BE04A9"/>
    <w:rsid w:val="00C024D0"/>
    <w:rsid w:val="00C044DE"/>
    <w:rsid w:val="00C148C9"/>
    <w:rsid w:val="00C2066E"/>
    <w:rsid w:val="00C2525C"/>
    <w:rsid w:val="00C45140"/>
    <w:rsid w:val="00C51787"/>
    <w:rsid w:val="00C878C1"/>
    <w:rsid w:val="00C878DB"/>
    <w:rsid w:val="00CB657F"/>
    <w:rsid w:val="00CD2CCE"/>
    <w:rsid w:val="00D92AE1"/>
    <w:rsid w:val="00E3333B"/>
    <w:rsid w:val="00E40F41"/>
    <w:rsid w:val="00E625C1"/>
    <w:rsid w:val="00E74A37"/>
    <w:rsid w:val="00EC67C7"/>
    <w:rsid w:val="00ED7217"/>
    <w:rsid w:val="00EF7F47"/>
    <w:rsid w:val="00F407F6"/>
    <w:rsid w:val="00F56B3C"/>
    <w:rsid w:val="00F653D0"/>
    <w:rsid w:val="00F80F95"/>
    <w:rsid w:val="00FA1C20"/>
    <w:rsid w:val="00F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character" w:styleId="Lienhypertextesuivivisit">
    <w:name w:val="FollowedHyperlink"/>
    <w:basedOn w:val="Policepardfaut"/>
    <w:uiPriority w:val="99"/>
    <w:semiHidden/>
    <w:unhideWhenUsed/>
    <w:rsid w:val="004452E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B1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1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15</cp:revision>
  <dcterms:created xsi:type="dcterms:W3CDTF">2024-12-11T16:00:00Z</dcterms:created>
  <dcterms:modified xsi:type="dcterms:W3CDTF">2025-03-07T15:00:00Z</dcterms:modified>
</cp:coreProperties>
</file>