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7AB61" w14:textId="77777777" w:rsidR="003403E2" w:rsidRDefault="00620CDC" w:rsidP="00620CDC">
      <w:pPr>
        <w:jc w:val="center"/>
      </w:pPr>
      <w:r>
        <w:rPr>
          <w:noProof/>
        </w:rPr>
        <w:drawing>
          <wp:inline distT="0" distB="0" distL="0" distR="0" wp14:anchorId="0D915F1A" wp14:editId="1CFA11BC">
            <wp:extent cx="6378746" cy="8382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EG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01936" cy="85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6841A" w14:textId="77777777" w:rsidR="003403E2" w:rsidRDefault="003403E2">
      <w:pPr>
        <w:jc w:val="both"/>
      </w:pPr>
    </w:p>
    <w:p w14:paraId="02B6B5D6" w14:textId="6394772A" w:rsidR="003403E2" w:rsidRPr="00620CDC" w:rsidRDefault="00460285">
      <w:pPr>
        <w:jc w:val="center"/>
        <w:rPr>
          <w:b/>
          <w:sz w:val="40"/>
          <w:szCs w:val="40"/>
        </w:rPr>
      </w:pPr>
      <w:r w:rsidRPr="00620CDC">
        <w:rPr>
          <w:b/>
          <w:sz w:val="40"/>
          <w:szCs w:val="40"/>
        </w:rPr>
        <w:t xml:space="preserve">SYLLABUS de </w:t>
      </w:r>
      <w:r w:rsidR="0028011D">
        <w:rPr>
          <w:b/>
          <w:sz w:val="40"/>
          <w:szCs w:val="40"/>
        </w:rPr>
        <w:t>Atelier 2 : d</w:t>
      </w:r>
      <w:r w:rsidR="00392FBC">
        <w:rPr>
          <w:b/>
          <w:sz w:val="40"/>
          <w:szCs w:val="40"/>
        </w:rPr>
        <w:t xml:space="preserve">iagnostic </w:t>
      </w:r>
      <w:r w:rsidR="0028011D">
        <w:rPr>
          <w:b/>
          <w:sz w:val="40"/>
          <w:szCs w:val="40"/>
        </w:rPr>
        <w:t>et projet de territoir</w:t>
      </w:r>
      <w:r w:rsidR="00392FBC">
        <w:rPr>
          <w:b/>
          <w:sz w:val="40"/>
          <w:szCs w:val="40"/>
        </w:rPr>
        <w:t>e</w:t>
      </w:r>
    </w:p>
    <w:p w14:paraId="366A84CC" w14:textId="77777777" w:rsidR="003403E2" w:rsidRPr="00620CDC" w:rsidRDefault="003403E2">
      <w:pPr>
        <w:jc w:val="both"/>
        <w:rPr>
          <w:sz w:val="16"/>
          <w:szCs w:val="16"/>
        </w:rPr>
      </w:pPr>
    </w:p>
    <w:tbl>
      <w:tblPr>
        <w:tblStyle w:val="Grilledutableau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943"/>
        <w:gridCol w:w="3686"/>
        <w:gridCol w:w="3685"/>
      </w:tblGrid>
      <w:tr w:rsidR="00620CDC" w:rsidRPr="00620CDC" w14:paraId="62960A26" w14:textId="77777777">
        <w:tc>
          <w:tcPr>
            <w:tcW w:w="2943" w:type="dxa"/>
            <w:shd w:val="clear" w:color="auto" w:fill="F2F2F2" w:themeFill="background1" w:themeFillShade="F2"/>
          </w:tcPr>
          <w:p w14:paraId="2F75467A" w14:textId="77777777" w:rsidR="003403E2" w:rsidRPr="00620CDC" w:rsidRDefault="0046028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0CDC">
              <w:rPr>
                <w:rFonts w:ascii="Arial" w:hAnsi="Arial" w:cs="Arial"/>
                <w:b/>
                <w:sz w:val="20"/>
                <w:szCs w:val="20"/>
              </w:rPr>
              <w:t xml:space="preserve">Enseignant : </w:t>
            </w:r>
          </w:p>
          <w:p w14:paraId="411D81EC" w14:textId="3CD060CA" w:rsidR="003403E2" w:rsidRPr="00620CDC" w:rsidRDefault="003403E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0E1F24" w14:textId="272E89FF" w:rsidR="003403E2" w:rsidRPr="00A27C05" w:rsidRDefault="001B5607" w:rsidP="00A27C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Maud HIRCZAK</w:t>
            </w:r>
            <w:r w:rsidR="00A34D85">
              <w:rPr>
                <w:rFonts w:ascii="Arial" w:hAnsi="Arial" w:cs="Arial"/>
                <w:sz w:val="20"/>
                <w:szCs w:val="20"/>
              </w:rPr>
              <w:t>, Maitre de conférences</w:t>
            </w:r>
            <w:r w:rsidR="00641DA7">
              <w:rPr>
                <w:rFonts w:ascii="Arial" w:hAnsi="Arial" w:cs="Arial"/>
                <w:sz w:val="20"/>
                <w:szCs w:val="20"/>
              </w:rPr>
              <w:t xml:space="preserve"> en aménagement du territoire</w:t>
            </w:r>
            <w:r w:rsidR="00A34D85">
              <w:rPr>
                <w:rFonts w:ascii="Arial" w:hAnsi="Arial" w:cs="Arial"/>
                <w:sz w:val="20"/>
                <w:szCs w:val="20"/>
              </w:rPr>
              <w:t>, AMU</w:t>
            </w:r>
          </w:p>
          <w:p w14:paraId="4CCD6AD7" w14:textId="77777777" w:rsidR="003403E2" w:rsidRPr="00620CDC" w:rsidRDefault="003403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14:paraId="7F888DDF" w14:textId="77777777" w:rsidR="003403E2" w:rsidRPr="00620CDC" w:rsidRDefault="0046028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0CDC">
              <w:rPr>
                <w:rFonts w:ascii="Arial" w:hAnsi="Arial" w:cs="Arial"/>
                <w:b/>
                <w:sz w:val="20"/>
                <w:szCs w:val="20"/>
              </w:rPr>
              <w:t>Descriptions :</w:t>
            </w:r>
          </w:p>
          <w:p w14:paraId="34B7A710" w14:textId="77777777" w:rsidR="00DC0873" w:rsidRDefault="00DC0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90DED1" w14:textId="23AE2560" w:rsidR="003403E2" w:rsidRPr="00620CDC" w:rsidRDefault="004602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0CDC">
              <w:rPr>
                <w:rFonts w:ascii="Arial" w:hAnsi="Arial" w:cs="Arial"/>
                <w:sz w:val="20"/>
                <w:szCs w:val="20"/>
              </w:rPr>
              <w:t xml:space="preserve">Volume horaire : </w:t>
            </w:r>
            <w:r w:rsidR="004D1F14">
              <w:rPr>
                <w:rFonts w:ascii="Arial" w:hAnsi="Arial" w:cs="Arial"/>
                <w:sz w:val="20"/>
                <w:szCs w:val="20"/>
              </w:rPr>
              <w:t>18h CM + 6h TD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44C0AEC6" w14:textId="77777777" w:rsidR="003403E2" w:rsidRPr="00620CDC" w:rsidRDefault="0046028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0CDC">
              <w:rPr>
                <w:rFonts w:ascii="Arial" w:hAnsi="Arial" w:cs="Arial"/>
                <w:b/>
                <w:sz w:val="20"/>
                <w:szCs w:val="20"/>
              </w:rPr>
              <w:t>Informations :</w:t>
            </w:r>
          </w:p>
          <w:p w14:paraId="2EFDBA46" w14:textId="77777777" w:rsidR="003403E2" w:rsidRPr="00620CDC" w:rsidRDefault="0046028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0CDC">
              <w:rPr>
                <w:rFonts w:ascii="Arial" w:hAnsi="Arial" w:cs="Arial"/>
                <w:sz w:val="20"/>
                <w:szCs w:val="20"/>
              </w:rPr>
              <w:t>Diplôme </w:t>
            </w:r>
            <w:r w:rsidRPr="00620CDC">
              <w:rPr>
                <w:rFonts w:ascii="Arial" w:hAnsi="Arial" w:cs="Arial"/>
                <w:b/>
                <w:sz w:val="20"/>
                <w:szCs w:val="20"/>
              </w:rPr>
              <w:t>: M1 G</w:t>
            </w:r>
            <w:r w:rsidR="00DC0873">
              <w:rPr>
                <w:rFonts w:ascii="Arial" w:hAnsi="Arial" w:cs="Arial"/>
                <w:b/>
                <w:sz w:val="20"/>
                <w:szCs w:val="20"/>
              </w:rPr>
              <w:t xml:space="preserve">estion </w:t>
            </w:r>
            <w:r w:rsidRPr="00620CDC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DC0873">
              <w:rPr>
                <w:rFonts w:ascii="Arial" w:hAnsi="Arial" w:cs="Arial"/>
                <w:b/>
                <w:sz w:val="20"/>
                <w:szCs w:val="20"/>
              </w:rPr>
              <w:t xml:space="preserve">urable des </w:t>
            </w:r>
            <w:r w:rsidRPr="00620CDC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DC0873">
              <w:rPr>
                <w:rFonts w:ascii="Arial" w:hAnsi="Arial" w:cs="Arial"/>
                <w:b/>
                <w:sz w:val="20"/>
                <w:szCs w:val="20"/>
              </w:rPr>
              <w:t xml:space="preserve">erritoires de </w:t>
            </w:r>
            <w:r w:rsidRPr="00620CDC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DC0873">
              <w:rPr>
                <w:rFonts w:ascii="Arial" w:hAnsi="Arial" w:cs="Arial"/>
                <w:b/>
                <w:sz w:val="20"/>
                <w:szCs w:val="20"/>
              </w:rPr>
              <w:t>ontagne (GDTM)</w:t>
            </w:r>
          </w:p>
          <w:p w14:paraId="56DFC8D3" w14:textId="77777777" w:rsidR="003403E2" w:rsidRPr="00620CDC" w:rsidRDefault="00460285">
            <w:pPr>
              <w:rPr>
                <w:rFonts w:ascii="Arial" w:hAnsi="Arial" w:cs="Arial"/>
                <w:sz w:val="20"/>
                <w:szCs w:val="20"/>
              </w:rPr>
            </w:pPr>
            <w:r w:rsidRPr="00620CDC">
              <w:rPr>
                <w:rFonts w:ascii="Arial" w:hAnsi="Arial" w:cs="Arial"/>
                <w:sz w:val="20"/>
                <w:szCs w:val="20"/>
              </w:rPr>
              <w:t>Composante : Faculté d’Economie et de Gestion</w:t>
            </w:r>
          </w:p>
          <w:p w14:paraId="622825BC" w14:textId="77777777" w:rsidR="003403E2" w:rsidRPr="00620CDC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tooltip="http://feg.univ-amu.fr/" w:history="1">
              <w:r w:rsidR="00460285" w:rsidRPr="00620CDC">
                <w:rPr>
                  <w:rStyle w:val="Lienhypertexte"/>
                  <w:rFonts w:ascii="Arial" w:hAnsi="Arial" w:cs="Arial"/>
                  <w:color w:val="auto"/>
                  <w:sz w:val="20"/>
                  <w:szCs w:val="20"/>
                </w:rPr>
                <w:t>http://feg.univ-amu.fr/</w:t>
              </w:r>
            </w:hyperlink>
            <w:r w:rsidR="00460285" w:rsidRPr="00620C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3C8A65" w14:textId="77777777" w:rsidR="003403E2" w:rsidRPr="00620CDC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9" w:tooltip="http://formations.univ-amu.fr" w:history="1">
              <w:r w:rsidR="00460285" w:rsidRPr="00620CDC">
                <w:rPr>
                  <w:rStyle w:val="Lienhypertexte"/>
                  <w:rFonts w:ascii="Arial" w:hAnsi="Arial" w:cs="Arial"/>
                  <w:color w:val="auto"/>
                  <w:sz w:val="20"/>
                  <w:szCs w:val="20"/>
                </w:rPr>
                <w:t>http://formations.univ-amu.fr</w:t>
              </w:r>
            </w:hyperlink>
          </w:p>
        </w:tc>
      </w:tr>
    </w:tbl>
    <w:p w14:paraId="31103C42" w14:textId="77777777" w:rsidR="003403E2" w:rsidRPr="00620CDC" w:rsidRDefault="003403E2">
      <w:pPr>
        <w:jc w:val="both"/>
        <w:rPr>
          <w:sz w:val="40"/>
          <w:szCs w:val="40"/>
        </w:rPr>
        <w:sectPr w:rsidR="003403E2" w:rsidRPr="00620CD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340" w:right="567" w:bottom="720" w:left="567" w:header="709" w:footer="709" w:gutter="0"/>
          <w:cols w:space="708"/>
          <w:docGrid w:linePitch="360"/>
        </w:sectPr>
      </w:pPr>
    </w:p>
    <w:p w14:paraId="56E46B65" w14:textId="77777777" w:rsidR="003403E2" w:rsidRPr="00620CDC" w:rsidRDefault="003403E2">
      <w:pPr>
        <w:jc w:val="both"/>
        <w:rPr>
          <w:sz w:val="16"/>
          <w:szCs w:val="16"/>
        </w:rPr>
      </w:pPr>
    </w:p>
    <w:p w14:paraId="13F8DD1B" w14:textId="77777777" w:rsidR="003403E2" w:rsidRPr="00620CDC" w:rsidRDefault="003403E2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  <w:sectPr w:rsidR="003403E2" w:rsidRPr="00620CDC">
          <w:type w:val="continuous"/>
          <w:pgSz w:w="11906" w:h="16838"/>
          <w:pgMar w:top="340" w:right="567" w:bottom="720" w:left="567" w:header="709" w:footer="709" w:gutter="0"/>
          <w:cols w:num="2" w:space="708"/>
          <w:docGrid w:linePitch="360"/>
        </w:sectPr>
      </w:pPr>
    </w:p>
    <w:p w14:paraId="4D471F5D" w14:textId="77777777" w:rsidR="003403E2" w:rsidRPr="00620CDC" w:rsidRDefault="00460285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620CDC">
        <w:rPr>
          <w:b/>
          <w:sz w:val="28"/>
          <w:szCs w:val="28"/>
        </w:rPr>
        <w:t>OBJECTIFS</w:t>
      </w:r>
    </w:p>
    <w:p w14:paraId="2742DEBF" w14:textId="77777777" w:rsidR="00C716D6" w:rsidRDefault="003023BD" w:rsidP="003023BD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0" w:name="OLE_LINK10"/>
      <w:bookmarkStart w:id="1" w:name="OLE_LINK9"/>
      <w:bookmarkEnd w:id="0"/>
      <w:bookmarkEnd w:id="1"/>
      <w:r w:rsidRPr="00CC2CED">
        <w:rPr>
          <w:rFonts w:asciiTheme="minorHAnsi" w:hAnsiTheme="minorHAnsi" w:cstheme="minorHAnsi"/>
        </w:rPr>
        <w:t>Ce cours a pour objectif de présenter les différentes approches du diagnostic territorial et de proposer les grandes lignes de l’analyse de territoire</w:t>
      </w:r>
      <w:r w:rsidR="0015187D" w:rsidRPr="00CC2CED">
        <w:rPr>
          <w:rFonts w:asciiTheme="minorHAnsi" w:hAnsiTheme="minorHAnsi" w:cstheme="minorHAnsi"/>
        </w:rPr>
        <w:t xml:space="preserve"> </w:t>
      </w:r>
      <w:r w:rsidR="00D53593" w:rsidRPr="00CC2CED">
        <w:rPr>
          <w:rFonts w:asciiTheme="minorHAnsi" w:hAnsiTheme="minorHAnsi" w:cstheme="minorHAnsi"/>
        </w:rPr>
        <w:t>à partir d’un travail en atelier.</w:t>
      </w:r>
    </w:p>
    <w:p w14:paraId="761915BB" w14:textId="5ADF1592" w:rsidR="003023BD" w:rsidRPr="00CC2CED" w:rsidRDefault="003023BD" w:rsidP="003023B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C2CED">
        <w:rPr>
          <w:rFonts w:asciiTheme="minorHAnsi" w:hAnsiTheme="minorHAnsi" w:cstheme="minorHAnsi"/>
        </w:rPr>
        <w:t xml:space="preserve">A l’issu de ce travail, vous serez en capacité de dégager les grands enjeux pour un territoire à partir, d’une part, d’une identification des acteurs et ressources, et d’une part, d’une analyse et d’une hiérarchisation des contenus pour produire un documenté structuré et argumenté. Vous pourrez également formuler </w:t>
      </w:r>
      <w:r w:rsidR="00F2275B" w:rsidRPr="00CC2CED">
        <w:rPr>
          <w:rFonts w:asciiTheme="minorHAnsi" w:hAnsiTheme="minorHAnsi" w:cstheme="minorHAnsi"/>
        </w:rPr>
        <w:t>quelques</w:t>
      </w:r>
      <w:r w:rsidRPr="00CC2CED">
        <w:rPr>
          <w:rFonts w:asciiTheme="minorHAnsi" w:hAnsiTheme="minorHAnsi" w:cstheme="minorHAnsi"/>
        </w:rPr>
        <w:t xml:space="preserve"> éléments de préconisations pour élaborer</w:t>
      </w:r>
      <w:r w:rsidR="00DD44CC">
        <w:rPr>
          <w:rFonts w:asciiTheme="minorHAnsi" w:hAnsiTheme="minorHAnsi" w:cstheme="minorHAnsi"/>
        </w:rPr>
        <w:t xml:space="preserve"> les </w:t>
      </w:r>
      <w:r w:rsidRPr="00CC2CED">
        <w:rPr>
          <w:rFonts w:asciiTheme="minorHAnsi" w:hAnsiTheme="minorHAnsi" w:cstheme="minorHAnsi"/>
        </w:rPr>
        <w:t xml:space="preserve">stratégies </w:t>
      </w:r>
      <w:r w:rsidR="00BD4933" w:rsidRPr="00CC2CED">
        <w:rPr>
          <w:rFonts w:asciiTheme="minorHAnsi" w:hAnsiTheme="minorHAnsi" w:cstheme="minorHAnsi"/>
        </w:rPr>
        <w:t>territoriales futures.</w:t>
      </w:r>
    </w:p>
    <w:p w14:paraId="3B63A0EB" w14:textId="21302DFB" w:rsidR="003023BD" w:rsidRPr="00CC2CED" w:rsidRDefault="003023BD" w:rsidP="003023B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C2CED">
        <w:rPr>
          <w:rFonts w:asciiTheme="minorHAnsi" w:hAnsiTheme="minorHAnsi" w:cstheme="minorHAnsi"/>
        </w:rPr>
        <w:t xml:space="preserve">Le cours est articulé à </w:t>
      </w:r>
      <w:r w:rsidR="00171EFE" w:rsidRPr="00CC2CED">
        <w:rPr>
          <w:rFonts w:asciiTheme="minorHAnsi" w:hAnsiTheme="minorHAnsi" w:cstheme="minorHAnsi"/>
        </w:rPr>
        <w:t xml:space="preserve">ceux de l’UE Ingénierie territoriale (SIG, méthodes </w:t>
      </w:r>
      <w:r w:rsidRPr="00CC2CED">
        <w:rPr>
          <w:rFonts w:asciiTheme="minorHAnsi" w:hAnsiTheme="minorHAnsi" w:cstheme="minorHAnsi"/>
        </w:rPr>
        <w:t xml:space="preserve">d’enquêtes et traitement </w:t>
      </w:r>
      <w:r w:rsidR="00171EFE" w:rsidRPr="00CC2CED">
        <w:rPr>
          <w:rFonts w:asciiTheme="minorHAnsi" w:hAnsiTheme="minorHAnsi" w:cstheme="minorHAnsi"/>
        </w:rPr>
        <w:t xml:space="preserve">statistique </w:t>
      </w:r>
      <w:r w:rsidRPr="00CC2CED">
        <w:rPr>
          <w:rFonts w:asciiTheme="minorHAnsi" w:hAnsiTheme="minorHAnsi" w:cstheme="minorHAnsi"/>
        </w:rPr>
        <w:t>des données</w:t>
      </w:r>
      <w:r w:rsidR="00171EFE" w:rsidRPr="00CC2CED">
        <w:rPr>
          <w:rFonts w:asciiTheme="minorHAnsi" w:hAnsiTheme="minorHAnsi" w:cstheme="minorHAnsi"/>
        </w:rPr>
        <w:t xml:space="preserve">) afin de produire un rendu </w:t>
      </w:r>
      <w:r w:rsidR="007B7872" w:rsidRPr="00CC2CED">
        <w:rPr>
          <w:rFonts w:asciiTheme="minorHAnsi" w:hAnsiTheme="minorHAnsi" w:cstheme="minorHAnsi"/>
        </w:rPr>
        <w:t xml:space="preserve">professionnel </w:t>
      </w:r>
      <w:r w:rsidR="00171EFE" w:rsidRPr="00CC2CED">
        <w:rPr>
          <w:rFonts w:asciiTheme="minorHAnsi" w:hAnsiTheme="minorHAnsi" w:cstheme="minorHAnsi"/>
        </w:rPr>
        <w:t xml:space="preserve">de synthèse. </w:t>
      </w:r>
    </w:p>
    <w:p w14:paraId="3D0721E7" w14:textId="77777777" w:rsidR="00B02080" w:rsidRPr="00171EFE" w:rsidRDefault="00B02080" w:rsidP="003023B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0AE6EB6" w14:textId="77777777" w:rsidR="003403E2" w:rsidRPr="00171EFE" w:rsidRDefault="00460285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171EFE">
        <w:rPr>
          <w:rFonts w:asciiTheme="minorHAnsi" w:hAnsiTheme="minorHAnsi" w:cstheme="minorHAnsi"/>
          <w:b/>
          <w:sz w:val="28"/>
          <w:szCs w:val="28"/>
        </w:rPr>
        <w:t>PLAN DU COURS</w:t>
      </w:r>
    </w:p>
    <w:p w14:paraId="48C65594" w14:textId="24D0D485" w:rsidR="003403E2" w:rsidRPr="00171EFE" w:rsidRDefault="00D53593" w:rsidP="00D53593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71EFE">
        <w:rPr>
          <w:rFonts w:asciiTheme="minorHAnsi" w:hAnsiTheme="minorHAnsi" w:cstheme="minorHAnsi"/>
        </w:rPr>
        <w:t xml:space="preserve">Eléments de cadrage sur le diagnostic de territoire : définitions, méthodes, organisation, gestion de </w:t>
      </w:r>
      <w:r w:rsidR="004F5A34" w:rsidRPr="00171EFE">
        <w:rPr>
          <w:rFonts w:asciiTheme="minorHAnsi" w:hAnsiTheme="minorHAnsi" w:cstheme="minorHAnsi"/>
        </w:rPr>
        <w:t>projet</w:t>
      </w:r>
      <w:r w:rsidR="00361319">
        <w:rPr>
          <w:rFonts w:asciiTheme="minorHAnsi" w:hAnsiTheme="minorHAnsi" w:cstheme="minorHAnsi"/>
        </w:rPr>
        <w:t>…</w:t>
      </w:r>
    </w:p>
    <w:p w14:paraId="4A0076C2" w14:textId="2D7ABFE1" w:rsidR="004F5A34" w:rsidRPr="00171EFE" w:rsidRDefault="0009748F" w:rsidP="00D53593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71EFE">
        <w:rPr>
          <w:rFonts w:asciiTheme="minorHAnsi" w:hAnsiTheme="minorHAnsi" w:cstheme="minorHAnsi"/>
        </w:rPr>
        <w:t xml:space="preserve">Travail en </w:t>
      </w:r>
      <w:r w:rsidR="00844F7D">
        <w:rPr>
          <w:rFonts w:asciiTheme="minorHAnsi" w:hAnsiTheme="minorHAnsi" w:cstheme="minorHAnsi"/>
        </w:rPr>
        <w:t>atelie de décembre à février</w:t>
      </w:r>
      <w:r w:rsidRPr="00171EFE">
        <w:rPr>
          <w:rFonts w:asciiTheme="minorHAnsi" w:hAnsiTheme="minorHAnsi" w:cstheme="minorHAnsi"/>
        </w:rPr>
        <w:t xml:space="preserve"> sur un exemple précis</w:t>
      </w:r>
      <w:r w:rsidR="005E073C">
        <w:rPr>
          <w:rFonts w:asciiTheme="minorHAnsi" w:hAnsiTheme="minorHAnsi" w:cstheme="minorHAnsi"/>
        </w:rPr>
        <w:t xml:space="preserve">. Exemples de sujets : </w:t>
      </w:r>
      <w:r w:rsidRPr="00171EFE">
        <w:rPr>
          <w:rFonts w:asciiTheme="minorHAnsi" w:hAnsiTheme="minorHAnsi" w:cstheme="minorHAnsi"/>
        </w:rPr>
        <w:t>diagnostic sur la jeunesse étudiante dans les Hautes-Alpes</w:t>
      </w:r>
      <w:r w:rsidR="005E073C">
        <w:rPr>
          <w:rFonts w:asciiTheme="minorHAnsi" w:hAnsiTheme="minorHAnsi" w:cstheme="minorHAnsi"/>
        </w:rPr>
        <w:t xml:space="preserve"> (2023</w:t>
      </w:r>
      <w:r w:rsidR="00843D95">
        <w:rPr>
          <w:rFonts w:asciiTheme="minorHAnsi" w:hAnsiTheme="minorHAnsi" w:cstheme="minorHAnsi"/>
        </w:rPr>
        <w:t>-2024</w:t>
      </w:r>
      <w:r w:rsidR="005E073C">
        <w:rPr>
          <w:rFonts w:asciiTheme="minorHAnsi" w:hAnsiTheme="minorHAnsi" w:cstheme="minorHAnsi"/>
        </w:rPr>
        <w:t>)</w:t>
      </w:r>
      <w:r w:rsidRPr="00171EFE">
        <w:rPr>
          <w:rFonts w:asciiTheme="minorHAnsi" w:hAnsiTheme="minorHAnsi" w:cstheme="minorHAnsi"/>
        </w:rPr>
        <w:t>, diagnostic sur la diversification des économies dans le Champsaur-Valgaudemar</w:t>
      </w:r>
      <w:r w:rsidR="00BA3DA0">
        <w:rPr>
          <w:rFonts w:asciiTheme="minorHAnsi" w:hAnsiTheme="minorHAnsi" w:cstheme="minorHAnsi"/>
        </w:rPr>
        <w:t xml:space="preserve"> (2024-2025).</w:t>
      </w:r>
    </w:p>
    <w:p w14:paraId="7BCDD785" w14:textId="77777777" w:rsidR="003403E2" w:rsidRDefault="003403E2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35E8F220" w14:textId="77777777" w:rsidR="00314273" w:rsidRDefault="00314273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6A3F894A" w14:textId="77777777" w:rsidR="00314273" w:rsidRDefault="00314273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0FF1B8CC" w14:textId="77777777" w:rsidR="00314273" w:rsidRDefault="00314273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22D1F178" w14:textId="77777777" w:rsidR="003403E2" w:rsidRPr="00171EFE" w:rsidRDefault="00460285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171EFE">
        <w:rPr>
          <w:rFonts w:asciiTheme="minorHAnsi" w:hAnsiTheme="minorHAnsi" w:cstheme="minorHAnsi"/>
          <w:b/>
          <w:sz w:val="28"/>
          <w:szCs w:val="28"/>
        </w:rPr>
        <w:t>COMPETENCES VISEES</w:t>
      </w:r>
    </w:p>
    <w:p w14:paraId="33718EEC" w14:textId="77777777" w:rsidR="00D53593" w:rsidRPr="00CF5B30" w:rsidRDefault="00D53593" w:rsidP="00D5359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5B30">
        <w:rPr>
          <w:rFonts w:asciiTheme="minorHAnsi" w:hAnsiTheme="minorHAnsi" w:cstheme="minorHAnsi"/>
        </w:rPr>
        <w:t>1. Analyser de manière transversale un territoire de montagne et son contexte socio-économique et environnemental.</w:t>
      </w:r>
    </w:p>
    <w:p w14:paraId="2684C75B" w14:textId="77777777" w:rsidR="00D53593" w:rsidRPr="00CF5B30" w:rsidRDefault="00D53593" w:rsidP="00D5359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5B30">
        <w:rPr>
          <w:rFonts w:asciiTheme="minorHAnsi" w:hAnsiTheme="minorHAnsi" w:cstheme="minorHAnsi"/>
        </w:rPr>
        <w:t>2. Rechercher, traiter et mobiliser des données pour éclairer les différentes problématiques du diagnostic territorial.</w:t>
      </w:r>
    </w:p>
    <w:p w14:paraId="4EE0BCCF" w14:textId="77777777" w:rsidR="00D53593" w:rsidRPr="00CF5B30" w:rsidRDefault="00D53593" w:rsidP="00D5359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5B30">
        <w:rPr>
          <w:rFonts w:asciiTheme="minorHAnsi" w:hAnsiTheme="minorHAnsi" w:cstheme="minorHAnsi"/>
        </w:rPr>
        <w:t>3. Communiquer à l’oral et à l’écrit (techniques rédactionnelles).</w:t>
      </w:r>
    </w:p>
    <w:p w14:paraId="1EB8275E" w14:textId="77777777" w:rsidR="00D53593" w:rsidRPr="00CF5B30" w:rsidRDefault="00D53593" w:rsidP="00D5359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5B30">
        <w:rPr>
          <w:rFonts w:asciiTheme="minorHAnsi" w:hAnsiTheme="minorHAnsi" w:cstheme="minorHAnsi"/>
        </w:rPr>
        <w:t>4. Gérer un projet collectif.</w:t>
      </w:r>
    </w:p>
    <w:p w14:paraId="7A5E5B0B" w14:textId="77777777" w:rsidR="003403E2" w:rsidRPr="00171EFE" w:rsidRDefault="003403E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0D7B3A1" w14:textId="77777777" w:rsidR="003403E2" w:rsidRPr="00171EFE" w:rsidRDefault="00460285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171EFE">
        <w:rPr>
          <w:rFonts w:asciiTheme="minorHAnsi" w:hAnsiTheme="minorHAnsi" w:cstheme="minorHAnsi"/>
          <w:b/>
          <w:sz w:val="28"/>
          <w:szCs w:val="28"/>
        </w:rPr>
        <w:t>BIBLIOGRAPHIE</w:t>
      </w:r>
    </w:p>
    <w:p w14:paraId="6D317E43" w14:textId="02608492" w:rsidR="006F74D9" w:rsidRPr="00051D21" w:rsidRDefault="006F74D9" w:rsidP="00051D21">
      <w:pPr>
        <w:spacing w:after="0" w:line="240" w:lineRule="auto"/>
        <w:ind w:left="113" w:hanging="113"/>
        <w:jc w:val="both"/>
        <w:rPr>
          <w:rFonts w:asciiTheme="minorHAnsi" w:eastAsia="Times New Roman" w:hAnsiTheme="minorHAnsi" w:cstheme="minorHAnsi"/>
          <w:color w:val="000000"/>
          <w:lang w:eastAsia="fr-FR"/>
        </w:rPr>
      </w:pPr>
      <w:r w:rsidRPr="00051D21">
        <w:rPr>
          <w:rFonts w:asciiTheme="minorHAnsi" w:eastAsia="Times New Roman" w:hAnsiTheme="minorHAnsi" w:cstheme="minorHAnsi"/>
          <w:color w:val="000000"/>
          <w:lang w:eastAsia="fr-FR"/>
        </w:rPr>
        <w:t xml:space="preserve">Browaeys X., Chatelain P., 2011, </w:t>
      </w:r>
      <w:r w:rsidRPr="00051D21">
        <w:rPr>
          <w:rFonts w:asciiTheme="minorHAnsi" w:eastAsia="Times New Roman" w:hAnsiTheme="minorHAnsi" w:cstheme="minorHAnsi"/>
          <w:i/>
          <w:color w:val="000000"/>
          <w:lang w:eastAsia="fr-FR"/>
        </w:rPr>
        <w:t>Etudier une commune. Paysages, territoires, populations, sociétés</w:t>
      </w:r>
      <w:r w:rsidRPr="00051D21">
        <w:rPr>
          <w:rFonts w:asciiTheme="minorHAnsi" w:eastAsia="Times New Roman" w:hAnsiTheme="minorHAnsi" w:cstheme="minorHAnsi"/>
          <w:color w:val="000000"/>
          <w:lang w:eastAsia="fr-FR"/>
        </w:rPr>
        <w:t>, A. Colin</w:t>
      </w:r>
      <w:r w:rsidR="00051D21">
        <w:rPr>
          <w:rFonts w:asciiTheme="minorHAnsi" w:eastAsia="Times New Roman" w:hAnsiTheme="minorHAnsi" w:cstheme="minorHAnsi"/>
          <w:color w:val="000000"/>
          <w:lang w:eastAsia="fr-FR"/>
        </w:rPr>
        <w:t>.</w:t>
      </w:r>
    </w:p>
    <w:p w14:paraId="4C92C173" w14:textId="77777777" w:rsidR="006F74D9" w:rsidRPr="00051D21" w:rsidRDefault="006F74D9" w:rsidP="00051D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113" w:hanging="113"/>
        <w:jc w:val="both"/>
        <w:rPr>
          <w:rFonts w:asciiTheme="minorHAnsi" w:eastAsia="Times New Roman" w:hAnsiTheme="minorHAnsi" w:cstheme="minorHAnsi"/>
          <w:color w:val="000000"/>
          <w:lang w:eastAsia="fr-FR"/>
        </w:rPr>
      </w:pPr>
      <w:r w:rsidRPr="00051D21">
        <w:rPr>
          <w:rFonts w:asciiTheme="minorHAnsi" w:eastAsia="Times New Roman" w:hAnsiTheme="minorHAnsi" w:cstheme="minorHAnsi"/>
          <w:color w:val="000000"/>
          <w:lang w:eastAsia="fr-FR"/>
        </w:rPr>
        <w:t xml:space="preserve">Dumont G-F., 2012, </w:t>
      </w:r>
      <w:r w:rsidRPr="00051D21">
        <w:rPr>
          <w:rFonts w:asciiTheme="minorHAnsi" w:eastAsia="Times New Roman" w:hAnsiTheme="minorHAnsi" w:cstheme="minorHAnsi"/>
          <w:i/>
          <w:color w:val="000000"/>
          <w:lang w:eastAsia="fr-FR"/>
        </w:rPr>
        <w:t>Diagnostic et gouvernance des territoires</w:t>
      </w:r>
      <w:r w:rsidRPr="00051D21">
        <w:rPr>
          <w:rFonts w:asciiTheme="minorHAnsi" w:eastAsia="Times New Roman" w:hAnsiTheme="minorHAnsi" w:cstheme="minorHAnsi"/>
          <w:color w:val="000000"/>
          <w:lang w:eastAsia="fr-FR"/>
        </w:rPr>
        <w:t>, éd. Armand Colin, col U.</w:t>
      </w:r>
    </w:p>
    <w:p w14:paraId="05C470EE" w14:textId="77777777" w:rsidR="00171EFE" w:rsidRPr="00051D21" w:rsidRDefault="00171EFE" w:rsidP="00051D21">
      <w:pPr>
        <w:spacing w:after="0" w:line="240" w:lineRule="auto"/>
        <w:ind w:left="113" w:hanging="113"/>
        <w:jc w:val="both"/>
        <w:rPr>
          <w:rFonts w:asciiTheme="minorHAnsi" w:hAnsiTheme="minorHAnsi" w:cstheme="minorHAnsi"/>
        </w:rPr>
      </w:pPr>
      <w:r w:rsidRPr="00051D21">
        <w:rPr>
          <w:rFonts w:asciiTheme="minorHAnsi" w:hAnsiTheme="minorHAnsi" w:cstheme="minorHAnsi"/>
        </w:rPr>
        <w:t xml:space="preserve">Goeury D., Sierra P., 2016, « Chapitre 9. Principes et méthodes du diagnostic territorial », in. D. Goeury D., P. Sierra P. (dir). </w:t>
      </w:r>
      <w:r w:rsidRPr="00051D21">
        <w:rPr>
          <w:rFonts w:asciiTheme="minorHAnsi" w:hAnsiTheme="minorHAnsi" w:cstheme="minorHAnsi"/>
          <w:i/>
          <w:iCs/>
        </w:rPr>
        <w:t>Introduction à l'analyse des territoires. Concepts, outils, applications</w:t>
      </w:r>
      <w:r w:rsidRPr="00051D21">
        <w:rPr>
          <w:rFonts w:asciiTheme="minorHAnsi" w:hAnsiTheme="minorHAnsi" w:cstheme="minorHAnsi"/>
        </w:rPr>
        <w:t>, Armand Colin, « Cursus », Paris.</w:t>
      </w:r>
    </w:p>
    <w:p w14:paraId="351448F2" w14:textId="77777777" w:rsidR="006F74D9" w:rsidRPr="00051D21" w:rsidRDefault="006F74D9" w:rsidP="00051D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113" w:hanging="113"/>
        <w:jc w:val="both"/>
        <w:rPr>
          <w:rFonts w:asciiTheme="minorHAnsi" w:eastAsia="Times New Roman" w:hAnsiTheme="minorHAnsi" w:cstheme="minorHAnsi"/>
          <w:lang w:eastAsia="fr-FR"/>
        </w:rPr>
      </w:pPr>
      <w:r w:rsidRPr="00051D21">
        <w:rPr>
          <w:rFonts w:asciiTheme="minorHAnsi" w:eastAsia="Times New Roman" w:hAnsiTheme="minorHAnsi" w:cstheme="minorHAnsi"/>
          <w:color w:val="000000"/>
          <w:lang w:eastAsia="fr-FR"/>
        </w:rPr>
        <w:t>Lardon S., Lelli L. et V. Piveteau (coord.), 2005,</w:t>
      </w:r>
      <w:r w:rsidRPr="00051D21">
        <w:rPr>
          <w:rFonts w:asciiTheme="minorHAnsi" w:eastAsia="Times New Roman" w:hAnsiTheme="minorHAnsi" w:cstheme="minorHAnsi"/>
          <w:i/>
          <w:iCs/>
          <w:color w:val="000000"/>
          <w:lang w:eastAsia="fr-FR"/>
        </w:rPr>
        <w:t xml:space="preserve"> « </w:t>
      </w:r>
      <w:r w:rsidRPr="00051D21">
        <w:rPr>
          <w:rFonts w:asciiTheme="minorHAnsi" w:eastAsia="Times New Roman" w:hAnsiTheme="minorHAnsi" w:cstheme="minorHAnsi"/>
          <w:color w:val="000000"/>
          <w:lang w:eastAsia="fr-FR"/>
        </w:rPr>
        <w:t xml:space="preserve">Le diagnostic des territoires », </w:t>
      </w:r>
      <w:r w:rsidRPr="00051D21">
        <w:rPr>
          <w:rFonts w:asciiTheme="minorHAnsi" w:eastAsia="Times New Roman" w:hAnsiTheme="minorHAnsi" w:cstheme="minorHAnsi"/>
          <w:i/>
          <w:iCs/>
          <w:color w:val="000000"/>
          <w:lang w:eastAsia="fr-FR"/>
        </w:rPr>
        <w:t>Géocarrefour</w:t>
      </w:r>
      <w:r w:rsidRPr="00051D21">
        <w:rPr>
          <w:rFonts w:asciiTheme="minorHAnsi" w:eastAsia="Times New Roman" w:hAnsiTheme="minorHAnsi" w:cstheme="minorHAnsi"/>
          <w:color w:val="000000"/>
          <w:lang w:eastAsia="fr-FR"/>
        </w:rPr>
        <w:t>, vol. 80 n°2, pp. 70-162.</w:t>
      </w:r>
    </w:p>
    <w:p w14:paraId="2DF29CD3" w14:textId="77777777" w:rsidR="00171EFE" w:rsidRPr="00051D21" w:rsidRDefault="00171EFE" w:rsidP="00051D21">
      <w:pPr>
        <w:spacing w:after="0" w:line="240" w:lineRule="auto"/>
        <w:ind w:left="113" w:hanging="113"/>
        <w:jc w:val="both"/>
        <w:rPr>
          <w:rFonts w:asciiTheme="minorHAnsi" w:hAnsiTheme="minorHAnsi" w:cstheme="minorHAnsi"/>
        </w:rPr>
      </w:pPr>
      <w:r w:rsidRPr="00051D21">
        <w:rPr>
          <w:rFonts w:asciiTheme="minorHAnsi" w:hAnsiTheme="minorHAnsi" w:cstheme="minorHAnsi"/>
        </w:rPr>
        <w:t xml:space="preserve">Site d’info sur le de diagnostic de territoire : </w:t>
      </w:r>
      <w:hyperlink r:id="rId16" w:history="1">
        <w:r w:rsidRPr="00051D21">
          <w:rPr>
            <w:rStyle w:val="Lienhypertexte"/>
            <w:rFonts w:asciiTheme="minorHAnsi" w:hAnsiTheme="minorHAnsi" w:cstheme="minorHAnsi"/>
          </w:rPr>
          <w:t>https://www.diagnostic-territoire.org/</w:t>
        </w:r>
      </w:hyperlink>
      <w:r w:rsidRPr="00051D21">
        <w:rPr>
          <w:rStyle w:val="Lienhypertexte"/>
          <w:rFonts w:asciiTheme="minorHAnsi" w:hAnsiTheme="minorHAnsi" w:cstheme="minorHAnsi"/>
        </w:rPr>
        <w:t xml:space="preserve"> </w:t>
      </w:r>
    </w:p>
    <w:p w14:paraId="3C75AFB4" w14:textId="77777777" w:rsidR="006F74D9" w:rsidRPr="00051D21" w:rsidRDefault="006F74D9" w:rsidP="00051D21">
      <w:pPr>
        <w:spacing w:after="0" w:line="240" w:lineRule="auto"/>
        <w:ind w:left="113" w:hanging="113"/>
        <w:jc w:val="both"/>
        <w:rPr>
          <w:rFonts w:asciiTheme="minorHAnsi" w:eastAsia="Times New Roman" w:hAnsiTheme="minorHAnsi" w:cstheme="minorHAnsi"/>
          <w:color w:val="000000"/>
          <w:lang w:eastAsia="fr-FR"/>
        </w:rPr>
      </w:pPr>
    </w:p>
    <w:p w14:paraId="41FB56B0" w14:textId="77777777" w:rsidR="003403E2" w:rsidRPr="00171EFE" w:rsidRDefault="00460285">
      <w:pPr>
        <w:shd w:val="clear" w:color="auto" w:fill="F2F2F2" w:themeFill="background1" w:themeFillShade="F2"/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171EFE">
        <w:rPr>
          <w:rFonts w:asciiTheme="minorHAnsi" w:hAnsiTheme="minorHAnsi" w:cstheme="minorHAnsi"/>
          <w:b/>
          <w:sz w:val="28"/>
          <w:szCs w:val="28"/>
        </w:rPr>
        <w:t>MODALITES D’EVALUATION</w:t>
      </w:r>
    </w:p>
    <w:p w14:paraId="4F7318F5" w14:textId="0A88863F" w:rsidR="003403E2" w:rsidRPr="00620CDC" w:rsidRDefault="00460285">
      <w:pPr>
        <w:pStyle w:val="Corpsdetexte"/>
        <w:rPr>
          <w:rFonts w:cs="Arial"/>
        </w:rPr>
      </w:pPr>
      <w:r w:rsidRPr="00171EFE">
        <w:rPr>
          <w:rFonts w:asciiTheme="minorHAnsi" w:hAnsiTheme="minorHAnsi" w:cstheme="minorHAnsi"/>
        </w:rPr>
        <w:t>Veuillez</w:t>
      </w:r>
      <w:r w:rsidR="00C262FE" w:rsidRPr="00171EFE">
        <w:rPr>
          <w:rFonts w:asciiTheme="minorHAnsi" w:hAnsiTheme="minorHAnsi" w:cstheme="minorHAnsi"/>
        </w:rPr>
        <w:t xml:space="preserve"> </w:t>
      </w:r>
      <w:r w:rsidRPr="00171EFE">
        <w:rPr>
          <w:rFonts w:asciiTheme="minorHAnsi" w:hAnsiTheme="minorHAnsi" w:cstheme="minorHAnsi"/>
        </w:rPr>
        <w:t>vous référer au document Modalités de Contrôle des Connaissances</w:t>
      </w:r>
      <w:r w:rsidR="00DC0873" w:rsidRPr="00171EFE">
        <w:rPr>
          <w:rFonts w:asciiTheme="minorHAnsi" w:hAnsiTheme="minorHAnsi" w:cstheme="minorHAnsi"/>
        </w:rPr>
        <w:t xml:space="preserve"> et Compétences</w:t>
      </w:r>
      <w:r w:rsidRPr="00171EFE">
        <w:rPr>
          <w:rFonts w:asciiTheme="minorHAnsi" w:hAnsiTheme="minorHAnsi" w:cstheme="minorHAnsi"/>
        </w:rPr>
        <w:t xml:space="preserve"> (M</w:t>
      </w:r>
      <w:r w:rsidR="00DC0873" w:rsidRPr="00171EFE">
        <w:rPr>
          <w:rFonts w:asciiTheme="minorHAnsi" w:hAnsiTheme="minorHAnsi" w:cstheme="minorHAnsi"/>
        </w:rPr>
        <w:t>3</w:t>
      </w:r>
      <w:r w:rsidRPr="00171EFE">
        <w:rPr>
          <w:rFonts w:asciiTheme="minorHAnsi" w:hAnsiTheme="minorHAnsi" w:cstheme="minorHAnsi"/>
        </w:rPr>
        <w:t>C) en ligne sur le site de la</w:t>
      </w:r>
      <w:r w:rsidRPr="00620CDC">
        <w:rPr>
          <w:rFonts w:cs="Arial"/>
        </w:rPr>
        <w:t xml:space="preserve"> FEG</w:t>
      </w:r>
      <w:r w:rsidR="00A9719E">
        <w:rPr>
          <w:rFonts w:cs="Arial"/>
        </w:rPr>
        <w:t>.</w:t>
      </w:r>
    </w:p>
    <w:sectPr w:rsidR="003403E2" w:rsidRPr="00620CDC">
      <w:type w:val="continuous"/>
      <w:pgSz w:w="11906" w:h="16838"/>
      <w:pgMar w:top="340" w:right="567" w:bottom="720" w:left="567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E9FA9" w14:textId="77777777" w:rsidR="00B15DCA" w:rsidRDefault="00B15DCA">
      <w:pPr>
        <w:spacing w:after="0" w:line="240" w:lineRule="auto"/>
      </w:pPr>
      <w:r>
        <w:separator/>
      </w:r>
    </w:p>
  </w:endnote>
  <w:endnote w:type="continuationSeparator" w:id="0">
    <w:p w14:paraId="3BF1344A" w14:textId="77777777" w:rsidR="00B15DCA" w:rsidRDefault="00B15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EC599" w14:textId="77777777" w:rsidR="00620CDC" w:rsidRDefault="00620CD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33E73" w14:textId="77777777" w:rsidR="003403E2" w:rsidRDefault="003403E2">
    <w:pPr>
      <w:pStyle w:val="Pieddepage"/>
    </w:pPr>
  </w:p>
  <w:p w14:paraId="688FAC40" w14:textId="77777777" w:rsidR="003403E2" w:rsidRDefault="003403E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C907B" w14:textId="77777777" w:rsidR="00620CDC" w:rsidRDefault="00620CD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3CE8B" w14:textId="77777777" w:rsidR="00B15DCA" w:rsidRDefault="00B15DCA">
      <w:pPr>
        <w:spacing w:after="0" w:line="240" w:lineRule="auto"/>
      </w:pPr>
      <w:r>
        <w:separator/>
      </w:r>
    </w:p>
  </w:footnote>
  <w:footnote w:type="continuationSeparator" w:id="0">
    <w:p w14:paraId="6FEEEB4C" w14:textId="77777777" w:rsidR="00B15DCA" w:rsidRDefault="00B15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4288A" w14:textId="77777777" w:rsidR="00620CDC" w:rsidRDefault="00620CD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5C6CA" w14:textId="77777777" w:rsidR="00620CDC" w:rsidRDefault="00620CD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B35A8" w14:textId="77777777" w:rsidR="00620CDC" w:rsidRDefault="00620CD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C5D9E"/>
    <w:multiLevelType w:val="hybridMultilevel"/>
    <w:tmpl w:val="9D9287C6"/>
    <w:lvl w:ilvl="0" w:tplc="30DE38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73437FA">
      <w:start w:val="1"/>
      <w:numFmt w:val="decimal"/>
      <w:lvlText w:val=""/>
      <w:lvlJc w:val="left"/>
    </w:lvl>
    <w:lvl w:ilvl="2" w:tplc="E6725476">
      <w:start w:val="1"/>
      <w:numFmt w:val="decimal"/>
      <w:lvlText w:val=""/>
      <w:lvlJc w:val="left"/>
    </w:lvl>
    <w:lvl w:ilvl="3" w:tplc="BBF07CD2">
      <w:start w:val="1"/>
      <w:numFmt w:val="decimal"/>
      <w:lvlText w:val=""/>
      <w:lvlJc w:val="left"/>
    </w:lvl>
    <w:lvl w:ilvl="4" w:tplc="2392F278">
      <w:start w:val="1"/>
      <w:numFmt w:val="decimal"/>
      <w:lvlText w:val=""/>
      <w:lvlJc w:val="left"/>
    </w:lvl>
    <w:lvl w:ilvl="5" w:tplc="8C8405EA">
      <w:start w:val="1"/>
      <w:numFmt w:val="decimal"/>
      <w:lvlText w:val=""/>
      <w:lvlJc w:val="left"/>
    </w:lvl>
    <w:lvl w:ilvl="6" w:tplc="1A441838">
      <w:start w:val="1"/>
      <w:numFmt w:val="decimal"/>
      <w:lvlText w:val=""/>
      <w:lvlJc w:val="left"/>
    </w:lvl>
    <w:lvl w:ilvl="7" w:tplc="73F0314C">
      <w:start w:val="1"/>
      <w:numFmt w:val="decimal"/>
      <w:lvlText w:val=""/>
      <w:lvlJc w:val="left"/>
    </w:lvl>
    <w:lvl w:ilvl="8" w:tplc="901265C2">
      <w:start w:val="1"/>
      <w:numFmt w:val="decimal"/>
      <w:lvlText w:val=""/>
      <w:lvlJc w:val="left"/>
    </w:lvl>
  </w:abstractNum>
  <w:abstractNum w:abstractNumId="1" w15:restartNumberingAfterBreak="0">
    <w:nsid w:val="13100417"/>
    <w:multiLevelType w:val="hybridMultilevel"/>
    <w:tmpl w:val="3C8E8E7A"/>
    <w:lvl w:ilvl="0" w:tplc="5FE8C2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AA463A6">
      <w:start w:val="1"/>
      <w:numFmt w:val="lowerLetter"/>
      <w:lvlText w:val="%2."/>
      <w:lvlJc w:val="left"/>
      <w:pPr>
        <w:ind w:left="1440" w:hanging="360"/>
      </w:pPr>
    </w:lvl>
    <w:lvl w:ilvl="2" w:tplc="489847C6">
      <w:start w:val="1"/>
      <w:numFmt w:val="lowerRoman"/>
      <w:lvlText w:val="%3."/>
      <w:lvlJc w:val="right"/>
      <w:pPr>
        <w:ind w:left="2160" w:hanging="180"/>
      </w:pPr>
    </w:lvl>
    <w:lvl w:ilvl="3" w:tplc="E2848318">
      <w:start w:val="1"/>
      <w:numFmt w:val="decimal"/>
      <w:lvlText w:val="%4."/>
      <w:lvlJc w:val="left"/>
      <w:pPr>
        <w:ind w:left="2880" w:hanging="360"/>
      </w:pPr>
    </w:lvl>
    <w:lvl w:ilvl="4" w:tplc="A28078FA">
      <w:start w:val="1"/>
      <w:numFmt w:val="lowerLetter"/>
      <w:lvlText w:val="%5."/>
      <w:lvlJc w:val="left"/>
      <w:pPr>
        <w:ind w:left="3600" w:hanging="360"/>
      </w:pPr>
    </w:lvl>
    <w:lvl w:ilvl="5" w:tplc="912CE55E">
      <w:start w:val="1"/>
      <w:numFmt w:val="lowerRoman"/>
      <w:lvlText w:val="%6."/>
      <w:lvlJc w:val="right"/>
      <w:pPr>
        <w:ind w:left="4320" w:hanging="180"/>
      </w:pPr>
    </w:lvl>
    <w:lvl w:ilvl="6" w:tplc="041643E8">
      <w:start w:val="1"/>
      <w:numFmt w:val="decimal"/>
      <w:lvlText w:val="%7."/>
      <w:lvlJc w:val="left"/>
      <w:pPr>
        <w:ind w:left="5040" w:hanging="360"/>
      </w:pPr>
    </w:lvl>
    <w:lvl w:ilvl="7" w:tplc="97283FF4">
      <w:start w:val="1"/>
      <w:numFmt w:val="lowerLetter"/>
      <w:lvlText w:val="%8."/>
      <w:lvlJc w:val="left"/>
      <w:pPr>
        <w:ind w:left="5760" w:hanging="360"/>
      </w:pPr>
    </w:lvl>
    <w:lvl w:ilvl="8" w:tplc="ECFAEAE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5765E"/>
    <w:multiLevelType w:val="hybridMultilevel"/>
    <w:tmpl w:val="9B6606D6"/>
    <w:lvl w:ilvl="0" w:tplc="9F228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E96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2622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E45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EE1B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4033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64C8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F886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AA91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00D9F"/>
    <w:multiLevelType w:val="hybridMultilevel"/>
    <w:tmpl w:val="605867E2"/>
    <w:lvl w:ilvl="0" w:tplc="B69AD2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99C25E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58033D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06A97E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A688A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990EF7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69C842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A64FCA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188E18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2C4ABC"/>
    <w:multiLevelType w:val="hybridMultilevel"/>
    <w:tmpl w:val="CC2688A8"/>
    <w:lvl w:ilvl="0" w:tplc="1BF04D6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374BC16">
      <w:start w:val="1"/>
      <w:numFmt w:val="lowerLetter"/>
      <w:lvlText w:val="%2."/>
      <w:lvlJc w:val="left"/>
      <w:pPr>
        <w:ind w:left="1440" w:hanging="360"/>
      </w:pPr>
    </w:lvl>
    <w:lvl w:ilvl="2" w:tplc="470E5D74">
      <w:start w:val="1"/>
      <w:numFmt w:val="lowerRoman"/>
      <w:lvlText w:val="%3."/>
      <w:lvlJc w:val="right"/>
      <w:pPr>
        <w:ind w:left="2160" w:hanging="180"/>
      </w:pPr>
    </w:lvl>
    <w:lvl w:ilvl="3" w:tplc="88AE26C2">
      <w:start w:val="1"/>
      <w:numFmt w:val="decimal"/>
      <w:lvlText w:val="%4."/>
      <w:lvlJc w:val="left"/>
      <w:pPr>
        <w:ind w:left="2880" w:hanging="360"/>
      </w:pPr>
    </w:lvl>
    <w:lvl w:ilvl="4" w:tplc="5B5AEC3A">
      <w:start w:val="1"/>
      <w:numFmt w:val="lowerLetter"/>
      <w:lvlText w:val="%5."/>
      <w:lvlJc w:val="left"/>
      <w:pPr>
        <w:ind w:left="3600" w:hanging="360"/>
      </w:pPr>
    </w:lvl>
    <w:lvl w:ilvl="5" w:tplc="00E24DAC">
      <w:start w:val="1"/>
      <w:numFmt w:val="lowerRoman"/>
      <w:lvlText w:val="%6."/>
      <w:lvlJc w:val="right"/>
      <w:pPr>
        <w:ind w:left="4320" w:hanging="180"/>
      </w:pPr>
    </w:lvl>
    <w:lvl w:ilvl="6" w:tplc="55FAC936">
      <w:start w:val="1"/>
      <w:numFmt w:val="decimal"/>
      <w:lvlText w:val="%7."/>
      <w:lvlJc w:val="left"/>
      <w:pPr>
        <w:ind w:left="5040" w:hanging="360"/>
      </w:pPr>
    </w:lvl>
    <w:lvl w:ilvl="7" w:tplc="BBB829DA">
      <w:start w:val="1"/>
      <w:numFmt w:val="lowerLetter"/>
      <w:lvlText w:val="%8."/>
      <w:lvlJc w:val="left"/>
      <w:pPr>
        <w:ind w:left="5760" w:hanging="360"/>
      </w:pPr>
    </w:lvl>
    <w:lvl w:ilvl="8" w:tplc="0854ED7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F1F17"/>
    <w:multiLevelType w:val="hybridMultilevel"/>
    <w:tmpl w:val="DCF0740A"/>
    <w:lvl w:ilvl="0" w:tplc="2192411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51E0573E">
      <w:start w:val="1"/>
      <w:numFmt w:val="lowerLetter"/>
      <w:lvlText w:val="%2."/>
      <w:lvlJc w:val="left"/>
      <w:pPr>
        <w:ind w:left="1080" w:hanging="360"/>
      </w:pPr>
    </w:lvl>
    <w:lvl w:ilvl="2" w:tplc="7D7C9C44">
      <w:start w:val="1"/>
      <w:numFmt w:val="lowerRoman"/>
      <w:lvlText w:val="%3."/>
      <w:lvlJc w:val="right"/>
      <w:pPr>
        <w:ind w:left="1800" w:hanging="180"/>
      </w:pPr>
    </w:lvl>
    <w:lvl w:ilvl="3" w:tplc="6F1E33DA">
      <w:start w:val="1"/>
      <w:numFmt w:val="decimal"/>
      <w:lvlText w:val="%4."/>
      <w:lvlJc w:val="left"/>
      <w:pPr>
        <w:ind w:left="2520" w:hanging="360"/>
      </w:pPr>
    </w:lvl>
    <w:lvl w:ilvl="4" w:tplc="A3080BC8">
      <w:start w:val="1"/>
      <w:numFmt w:val="lowerLetter"/>
      <w:lvlText w:val="%5."/>
      <w:lvlJc w:val="left"/>
      <w:pPr>
        <w:ind w:left="3240" w:hanging="360"/>
      </w:pPr>
    </w:lvl>
    <w:lvl w:ilvl="5" w:tplc="4CE097D4">
      <w:start w:val="1"/>
      <w:numFmt w:val="lowerRoman"/>
      <w:lvlText w:val="%6."/>
      <w:lvlJc w:val="right"/>
      <w:pPr>
        <w:ind w:left="3960" w:hanging="180"/>
      </w:pPr>
    </w:lvl>
    <w:lvl w:ilvl="6" w:tplc="132AB2C4">
      <w:start w:val="1"/>
      <w:numFmt w:val="decimal"/>
      <w:lvlText w:val="%7."/>
      <w:lvlJc w:val="left"/>
      <w:pPr>
        <w:ind w:left="4680" w:hanging="360"/>
      </w:pPr>
    </w:lvl>
    <w:lvl w:ilvl="7" w:tplc="79BA6DF4">
      <w:start w:val="1"/>
      <w:numFmt w:val="lowerLetter"/>
      <w:lvlText w:val="%8."/>
      <w:lvlJc w:val="left"/>
      <w:pPr>
        <w:ind w:left="5400" w:hanging="360"/>
      </w:pPr>
    </w:lvl>
    <w:lvl w:ilvl="8" w:tplc="A3BE46C2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9E03D0"/>
    <w:multiLevelType w:val="hybridMultilevel"/>
    <w:tmpl w:val="ED30006A"/>
    <w:lvl w:ilvl="0" w:tplc="48429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05A016C">
      <w:start w:val="1"/>
      <w:numFmt w:val="lowerLetter"/>
      <w:lvlText w:val="%2."/>
      <w:lvlJc w:val="left"/>
      <w:pPr>
        <w:ind w:left="1440" w:hanging="360"/>
      </w:pPr>
    </w:lvl>
    <w:lvl w:ilvl="2" w:tplc="F2CAF6AA">
      <w:start w:val="1"/>
      <w:numFmt w:val="lowerRoman"/>
      <w:lvlText w:val="%3."/>
      <w:lvlJc w:val="right"/>
      <w:pPr>
        <w:ind w:left="2160" w:hanging="180"/>
      </w:pPr>
    </w:lvl>
    <w:lvl w:ilvl="3" w:tplc="7EEE0BB4">
      <w:start w:val="1"/>
      <w:numFmt w:val="decimal"/>
      <w:lvlText w:val="%4."/>
      <w:lvlJc w:val="left"/>
      <w:pPr>
        <w:ind w:left="2880" w:hanging="360"/>
      </w:pPr>
    </w:lvl>
    <w:lvl w:ilvl="4" w:tplc="42426ED0">
      <w:start w:val="1"/>
      <w:numFmt w:val="lowerLetter"/>
      <w:lvlText w:val="%5."/>
      <w:lvlJc w:val="left"/>
      <w:pPr>
        <w:ind w:left="3600" w:hanging="360"/>
      </w:pPr>
    </w:lvl>
    <w:lvl w:ilvl="5" w:tplc="B212FBB2">
      <w:start w:val="1"/>
      <w:numFmt w:val="lowerRoman"/>
      <w:lvlText w:val="%6."/>
      <w:lvlJc w:val="right"/>
      <w:pPr>
        <w:ind w:left="4320" w:hanging="180"/>
      </w:pPr>
    </w:lvl>
    <w:lvl w:ilvl="6" w:tplc="6A805296">
      <w:start w:val="1"/>
      <w:numFmt w:val="decimal"/>
      <w:lvlText w:val="%7."/>
      <w:lvlJc w:val="left"/>
      <w:pPr>
        <w:ind w:left="5040" w:hanging="360"/>
      </w:pPr>
    </w:lvl>
    <w:lvl w:ilvl="7" w:tplc="D6F0778A">
      <w:start w:val="1"/>
      <w:numFmt w:val="lowerLetter"/>
      <w:lvlText w:val="%8."/>
      <w:lvlJc w:val="left"/>
      <w:pPr>
        <w:ind w:left="5760" w:hanging="360"/>
      </w:pPr>
    </w:lvl>
    <w:lvl w:ilvl="8" w:tplc="5E009FD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6FD0"/>
    <w:multiLevelType w:val="hybridMultilevel"/>
    <w:tmpl w:val="93C21A54"/>
    <w:lvl w:ilvl="0" w:tplc="736A4CF0">
      <w:start w:val="1"/>
      <w:numFmt w:val="bullet"/>
      <w:lvlText w:val="-"/>
      <w:lvlJc w:val="left"/>
      <w:pPr>
        <w:ind w:left="720" w:hanging="360"/>
      </w:pPr>
      <w:rPr>
        <w:rFonts w:ascii="Calibri" w:eastAsia="arialmt" w:hAnsi="Calibri" w:cs="Arial" w:hint="default"/>
      </w:rPr>
    </w:lvl>
    <w:lvl w:ilvl="1" w:tplc="EFCC2E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726B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70F3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28EF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D48D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140C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4A6C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1AB7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F7AB6"/>
    <w:multiLevelType w:val="hybridMultilevel"/>
    <w:tmpl w:val="C8724058"/>
    <w:lvl w:ilvl="0" w:tplc="F95A787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81D093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20C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962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66AD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00F7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DA28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265E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EAA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A353A"/>
    <w:multiLevelType w:val="hybridMultilevel"/>
    <w:tmpl w:val="847C145C"/>
    <w:lvl w:ilvl="0" w:tplc="611CD678">
      <w:start w:val="1"/>
      <w:numFmt w:val="bullet"/>
      <w:lvlText w:val="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5C0212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04FB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0C2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AAD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7AF0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52C0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E028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16A4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C6B66"/>
    <w:multiLevelType w:val="hybridMultilevel"/>
    <w:tmpl w:val="0B36578C"/>
    <w:lvl w:ilvl="0" w:tplc="F440E2A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538A77E">
      <w:start w:val="1"/>
      <w:numFmt w:val="lowerLetter"/>
      <w:lvlText w:val="%2."/>
      <w:lvlJc w:val="left"/>
      <w:pPr>
        <w:ind w:left="1440" w:hanging="360"/>
      </w:pPr>
    </w:lvl>
    <w:lvl w:ilvl="2" w:tplc="21644DFA">
      <w:start w:val="1"/>
      <w:numFmt w:val="lowerRoman"/>
      <w:lvlText w:val="%3."/>
      <w:lvlJc w:val="right"/>
      <w:pPr>
        <w:ind w:left="2160" w:hanging="180"/>
      </w:pPr>
    </w:lvl>
    <w:lvl w:ilvl="3" w:tplc="02B2BA3C">
      <w:start w:val="1"/>
      <w:numFmt w:val="decimal"/>
      <w:lvlText w:val="%4."/>
      <w:lvlJc w:val="left"/>
      <w:pPr>
        <w:ind w:left="2880" w:hanging="360"/>
      </w:pPr>
    </w:lvl>
    <w:lvl w:ilvl="4" w:tplc="0972D4B6">
      <w:start w:val="1"/>
      <w:numFmt w:val="lowerLetter"/>
      <w:lvlText w:val="%5."/>
      <w:lvlJc w:val="left"/>
      <w:pPr>
        <w:ind w:left="3600" w:hanging="360"/>
      </w:pPr>
    </w:lvl>
    <w:lvl w:ilvl="5" w:tplc="D03AE850">
      <w:start w:val="1"/>
      <w:numFmt w:val="lowerRoman"/>
      <w:lvlText w:val="%6."/>
      <w:lvlJc w:val="right"/>
      <w:pPr>
        <w:ind w:left="4320" w:hanging="180"/>
      </w:pPr>
    </w:lvl>
    <w:lvl w:ilvl="6" w:tplc="D35AC46A">
      <w:start w:val="1"/>
      <w:numFmt w:val="decimal"/>
      <w:lvlText w:val="%7."/>
      <w:lvlJc w:val="left"/>
      <w:pPr>
        <w:ind w:left="5040" w:hanging="360"/>
      </w:pPr>
    </w:lvl>
    <w:lvl w:ilvl="7" w:tplc="93EC28E8">
      <w:start w:val="1"/>
      <w:numFmt w:val="lowerLetter"/>
      <w:lvlText w:val="%8."/>
      <w:lvlJc w:val="left"/>
      <w:pPr>
        <w:ind w:left="5760" w:hanging="360"/>
      </w:pPr>
    </w:lvl>
    <w:lvl w:ilvl="8" w:tplc="ADD0A93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A1630"/>
    <w:multiLevelType w:val="hybridMultilevel"/>
    <w:tmpl w:val="427AAF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807311">
    <w:abstractNumId w:val="2"/>
  </w:num>
  <w:num w:numId="2" w16cid:durableId="1730108286">
    <w:abstractNumId w:val="0"/>
  </w:num>
  <w:num w:numId="3" w16cid:durableId="318924610">
    <w:abstractNumId w:val="3"/>
  </w:num>
  <w:num w:numId="4" w16cid:durableId="1091045232">
    <w:abstractNumId w:val="4"/>
  </w:num>
  <w:num w:numId="5" w16cid:durableId="1201165955">
    <w:abstractNumId w:val="10"/>
  </w:num>
  <w:num w:numId="6" w16cid:durableId="700083808">
    <w:abstractNumId w:val="8"/>
  </w:num>
  <w:num w:numId="7" w16cid:durableId="334039002">
    <w:abstractNumId w:val="5"/>
  </w:num>
  <w:num w:numId="8" w16cid:durableId="678236530">
    <w:abstractNumId w:val="6"/>
  </w:num>
  <w:num w:numId="9" w16cid:durableId="928269728">
    <w:abstractNumId w:val="1"/>
  </w:num>
  <w:num w:numId="10" w16cid:durableId="1824659482">
    <w:abstractNumId w:val="9"/>
  </w:num>
  <w:num w:numId="11" w16cid:durableId="1415853502">
    <w:abstractNumId w:val="7"/>
  </w:num>
  <w:num w:numId="12" w16cid:durableId="10628241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3E2"/>
    <w:rsid w:val="00051D21"/>
    <w:rsid w:val="00052630"/>
    <w:rsid w:val="000539A6"/>
    <w:rsid w:val="0009748F"/>
    <w:rsid w:val="00105848"/>
    <w:rsid w:val="0015187D"/>
    <w:rsid w:val="00171EFE"/>
    <w:rsid w:val="001B5607"/>
    <w:rsid w:val="001C6828"/>
    <w:rsid w:val="0028011D"/>
    <w:rsid w:val="003023BD"/>
    <w:rsid w:val="00314273"/>
    <w:rsid w:val="003403E2"/>
    <w:rsid w:val="00361319"/>
    <w:rsid w:val="00374F5B"/>
    <w:rsid w:val="00392FBC"/>
    <w:rsid w:val="003C0390"/>
    <w:rsid w:val="004435FF"/>
    <w:rsid w:val="00460285"/>
    <w:rsid w:val="004D1F14"/>
    <w:rsid w:val="004E397D"/>
    <w:rsid w:val="004F5A34"/>
    <w:rsid w:val="005516D1"/>
    <w:rsid w:val="005E073C"/>
    <w:rsid w:val="00620CDC"/>
    <w:rsid w:val="006272BE"/>
    <w:rsid w:val="00641DA7"/>
    <w:rsid w:val="00662667"/>
    <w:rsid w:val="006E0F6D"/>
    <w:rsid w:val="006F74D9"/>
    <w:rsid w:val="007B7872"/>
    <w:rsid w:val="00827858"/>
    <w:rsid w:val="00843D95"/>
    <w:rsid w:val="00844F7D"/>
    <w:rsid w:val="00947458"/>
    <w:rsid w:val="00963F78"/>
    <w:rsid w:val="009E59EC"/>
    <w:rsid w:val="00A27C05"/>
    <w:rsid w:val="00A34D85"/>
    <w:rsid w:val="00A6387B"/>
    <w:rsid w:val="00A9719E"/>
    <w:rsid w:val="00B02080"/>
    <w:rsid w:val="00B15DCA"/>
    <w:rsid w:val="00BA3DA0"/>
    <w:rsid w:val="00BD4933"/>
    <w:rsid w:val="00BF1422"/>
    <w:rsid w:val="00C262FE"/>
    <w:rsid w:val="00C5253F"/>
    <w:rsid w:val="00C716D6"/>
    <w:rsid w:val="00CC2CED"/>
    <w:rsid w:val="00CF5072"/>
    <w:rsid w:val="00CF5B30"/>
    <w:rsid w:val="00D12AA0"/>
    <w:rsid w:val="00D53593"/>
    <w:rsid w:val="00DC0873"/>
    <w:rsid w:val="00DC7230"/>
    <w:rsid w:val="00DD44CC"/>
    <w:rsid w:val="00EB2977"/>
    <w:rsid w:val="00EF415C"/>
    <w:rsid w:val="00F2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C7CD2"/>
  <w15:docId w15:val="{A78ACE9C-3775-4273-B360-424BD5ED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customStyle="1" w:styleId="style7style9">
    <w:name w:val="style7 style9"/>
    <w:basedOn w:val="Normal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pPr>
      <w:spacing w:after="0" w:line="240" w:lineRule="auto"/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g.univ-amu.fr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diagnostic-territoire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formations.univ-amu.f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Stanie Louarn</dc:creator>
  <cp:lastModifiedBy>HIRCZAK Maud</cp:lastModifiedBy>
  <cp:revision>56</cp:revision>
  <dcterms:created xsi:type="dcterms:W3CDTF">2020-11-25T10:54:00Z</dcterms:created>
  <dcterms:modified xsi:type="dcterms:W3CDTF">2025-03-07T15:22:00Z</dcterms:modified>
</cp:coreProperties>
</file>