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2"/>
        <w:gridCol w:w="4760"/>
      </w:tblGrid>
      <w:tr w:rsidR="00E6201B" w14:paraId="07453D09" w14:textId="77777777" w:rsidTr="00E6201B">
        <w:trPr>
          <w:trHeight w:val="841"/>
        </w:trPr>
        <w:tc>
          <w:tcPr>
            <w:tcW w:w="4395" w:type="dxa"/>
          </w:tcPr>
          <w:p w14:paraId="1AB72C8D" w14:textId="4513C7B2" w:rsidR="00E6201B" w:rsidRDefault="00E6201B" w:rsidP="00E6201B">
            <w:pPr>
              <w:ind w:right="-680"/>
              <w:rPr>
                <w:b/>
                <w:color w:val="B2A1C7" w:themeColor="accent4" w:themeTint="99"/>
                <w:sz w:val="36"/>
                <w:szCs w:val="36"/>
              </w:rPr>
            </w:pPr>
            <w:r>
              <w:rPr>
                <w:noProof/>
              </w:rPr>
              <w:drawing>
                <wp:inline distT="0" distB="0" distL="0" distR="0" wp14:anchorId="22E0CBBC" wp14:editId="7950A2D7">
                  <wp:extent cx="2370704" cy="445063"/>
                  <wp:effectExtent l="0" t="0" r="0" b="0"/>
                  <wp:docPr id="784404490" name="Image 1" descr="Une image contenant Police, capture d’écran, texte, Graph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4404490" name="Image 1" descr="Une image contenant Police, capture d’écran, texte, Graphique&#10;&#10;Description générée automatiquement"/>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63489" cy="462482"/>
                          </a:xfrm>
                          <a:prstGeom prst="rect">
                            <a:avLst/>
                          </a:prstGeom>
                        </pic:spPr>
                      </pic:pic>
                    </a:graphicData>
                  </a:graphic>
                </wp:inline>
              </w:drawing>
            </w:r>
          </w:p>
        </w:tc>
        <w:tc>
          <w:tcPr>
            <w:tcW w:w="5341" w:type="dxa"/>
          </w:tcPr>
          <w:p w14:paraId="0034DE6A" w14:textId="123DF7D7" w:rsidR="00E6201B" w:rsidRDefault="00E6201B" w:rsidP="00E6201B">
            <w:pPr>
              <w:ind w:right="-680"/>
              <w:rPr>
                <w:b/>
                <w:color w:val="B2A1C7" w:themeColor="accent4" w:themeTint="99"/>
                <w:sz w:val="36"/>
                <w:szCs w:val="36"/>
              </w:rPr>
            </w:pPr>
            <w:r w:rsidRPr="008C0551">
              <w:rPr>
                <w:noProof/>
              </w:rPr>
              <w:drawing>
                <wp:inline distT="0" distB="0" distL="0" distR="0" wp14:anchorId="6D9A2DFD" wp14:editId="0409DA3E">
                  <wp:extent cx="1264257" cy="633095"/>
                  <wp:effectExtent l="0" t="0" r="0" b="0"/>
                  <wp:docPr id="3" name="Image 3" descr="Une image contenant texte, Police, logo, capture d’écra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descr="Une image contenant texte, Police, logo, capture d’écran&#10;&#10;Description générée automatiquement"/>
                          <pic:cNvPicPr/>
                        </pic:nvPicPr>
                        <pic:blipFill>
                          <a:blip r:embed="rId9"/>
                          <a:stretch>
                            <a:fillRect/>
                          </a:stretch>
                        </pic:blipFill>
                        <pic:spPr>
                          <a:xfrm>
                            <a:off x="0" y="0"/>
                            <a:ext cx="1393281" cy="697706"/>
                          </a:xfrm>
                          <a:prstGeom prst="rect">
                            <a:avLst/>
                          </a:prstGeom>
                        </pic:spPr>
                      </pic:pic>
                    </a:graphicData>
                  </a:graphic>
                </wp:inline>
              </w:drawing>
            </w:r>
            <w:r>
              <w:rPr>
                <w:b/>
                <w:color w:val="B2A1C7" w:themeColor="accent4" w:themeTint="99"/>
                <w:sz w:val="36"/>
                <w:szCs w:val="36"/>
              </w:rPr>
              <w:t xml:space="preserve">              </w:t>
            </w:r>
            <w:r>
              <w:rPr>
                <w:noProof/>
              </w:rPr>
              <w:drawing>
                <wp:inline distT="0" distB="0" distL="0" distR="0" wp14:anchorId="266CEABE" wp14:editId="531F7822">
                  <wp:extent cx="962108" cy="505107"/>
                  <wp:effectExtent l="0" t="0" r="0" b="9525"/>
                  <wp:docPr id="2" name="Image 2" descr="AP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PS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29123" cy="540290"/>
                          </a:xfrm>
                          <a:prstGeom prst="rect">
                            <a:avLst/>
                          </a:prstGeom>
                          <a:noFill/>
                          <a:ln>
                            <a:noFill/>
                          </a:ln>
                        </pic:spPr>
                      </pic:pic>
                    </a:graphicData>
                  </a:graphic>
                </wp:inline>
              </w:drawing>
            </w:r>
          </w:p>
        </w:tc>
      </w:tr>
      <w:tr w:rsidR="00E6201B" w14:paraId="026C358D" w14:textId="77777777" w:rsidTr="00E6201B">
        <w:tc>
          <w:tcPr>
            <w:tcW w:w="4395" w:type="dxa"/>
          </w:tcPr>
          <w:p w14:paraId="0643426A" w14:textId="2A225DF0" w:rsidR="00E6201B" w:rsidRDefault="00E6201B" w:rsidP="00E6201B">
            <w:pPr>
              <w:ind w:right="-680"/>
              <w:rPr>
                <w:b/>
                <w:color w:val="B2A1C7" w:themeColor="accent4" w:themeTint="99"/>
                <w:sz w:val="36"/>
                <w:szCs w:val="36"/>
              </w:rPr>
            </w:pPr>
            <w:r>
              <w:rPr>
                <w:b/>
                <w:noProof/>
                <w:color w:val="B2A1C7" w:themeColor="accent4" w:themeTint="99"/>
                <w:sz w:val="20"/>
                <w:szCs w:val="20"/>
              </w:rPr>
              <w:drawing>
                <wp:inline distT="0" distB="0" distL="0" distR="0" wp14:anchorId="037A86ED" wp14:editId="5CA64CD8">
                  <wp:extent cx="2314613" cy="349857"/>
                  <wp:effectExtent l="0" t="0" r="0" b="0"/>
                  <wp:docPr id="903421662" name="Image 9" descr="Une image contenant Police, Graphique, capture d’écran,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3421662" name="Image 9" descr="Une image contenant Police, Graphique, capture d’écran, texte&#10;&#10;Description générée automatiquemen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370787" cy="358348"/>
                          </a:xfrm>
                          <a:prstGeom prst="rect">
                            <a:avLst/>
                          </a:prstGeom>
                        </pic:spPr>
                      </pic:pic>
                    </a:graphicData>
                  </a:graphic>
                </wp:inline>
              </w:drawing>
            </w:r>
          </w:p>
        </w:tc>
        <w:tc>
          <w:tcPr>
            <w:tcW w:w="5341" w:type="dxa"/>
          </w:tcPr>
          <w:p w14:paraId="5D578A94" w14:textId="6DA83066" w:rsidR="00E6201B" w:rsidRPr="00C17E0D" w:rsidRDefault="00C17E0D" w:rsidP="00C17E0D">
            <w:pPr>
              <w:spacing w:before="360"/>
              <w:ind w:right="-680"/>
              <w:rPr>
                <w:b/>
                <w:i/>
                <w:iCs/>
                <w:color w:val="B2A1C7" w:themeColor="accent4" w:themeTint="99"/>
                <w:sz w:val="36"/>
                <w:szCs w:val="36"/>
              </w:rPr>
            </w:pPr>
            <w:r>
              <w:rPr>
                <w:b/>
                <w:i/>
                <w:iCs/>
                <w:color w:val="B2A1C7" w:themeColor="accent4" w:themeTint="99"/>
                <w:sz w:val="36"/>
                <w:szCs w:val="36"/>
              </w:rPr>
              <w:t xml:space="preserve">         </w:t>
            </w:r>
            <w:r w:rsidR="0046022C">
              <w:rPr>
                <w:b/>
                <w:i/>
                <w:iCs/>
                <w:color w:val="B2A1C7" w:themeColor="accent4" w:themeTint="99"/>
                <w:sz w:val="36"/>
                <w:szCs w:val="36"/>
              </w:rPr>
              <w:t xml:space="preserve">     </w:t>
            </w:r>
            <w:r w:rsidRPr="00C17E0D">
              <w:rPr>
                <w:b/>
                <w:i/>
                <w:iCs/>
                <w:color w:val="B2A1C7" w:themeColor="accent4" w:themeTint="99"/>
                <w:sz w:val="28"/>
                <w:szCs w:val="28"/>
              </w:rPr>
              <w:t>Cycle 2026-2027</w:t>
            </w:r>
          </w:p>
        </w:tc>
      </w:tr>
    </w:tbl>
    <w:p w14:paraId="4F9CC874" w14:textId="77777777" w:rsidR="00E6201B" w:rsidRDefault="00E6201B" w:rsidP="00000DA3">
      <w:pPr>
        <w:ind w:right="-680"/>
        <w:jc w:val="center"/>
        <w:rPr>
          <w:b/>
          <w:color w:val="B2A1C7" w:themeColor="accent4" w:themeTint="99"/>
          <w:sz w:val="32"/>
          <w:szCs w:val="32"/>
        </w:rPr>
      </w:pPr>
    </w:p>
    <w:p w14:paraId="278926A1" w14:textId="5FDAC148" w:rsidR="00794182" w:rsidRPr="00E6201B" w:rsidRDefault="00C17E0D" w:rsidP="00B31806">
      <w:pPr>
        <w:ind w:right="-680"/>
        <w:jc w:val="center"/>
        <w:rPr>
          <w:b/>
          <w:color w:val="B2A1C7" w:themeColor="accent4" w:themeTint="99"/>
          <w:sz w:val="32"/>
          <w:szCs w:val="32"/>
        </w:rPr>
      </w:pPr>
      <w:r>
        <w:rPr>
          <w:b/>
          <w:color w:val="B2A1C7" w:themeColor="accent4" w:themeTint="99"/>
          <w:sz w:val="32"/>
          <w:szCs w:val="32"/>
        </w:rPr>
        <w:t>C</w:t>
      </w:r>
      <w:r w:rsidR="00794182" w:rsidRPr="00E6201B">
        <w:rPr>
          <w:b/>
          <w:color w:val="B2A1C7" w:themeColor="accent4" w:themeTint="99"/>
          <w:sz w:val="32"/>
          <w:szCs w:val="32"/>
        </w:rPr>
        <w:t>onférences-débats</w:t>
      </w:r>
      <w:r w:rsidR="00E6201B">
        <w:rPr>
          <w:b/>
          <w:color w:val="B2A1C7" w:themeColor="accent4" w:themeTint="99"/>
          <w:sz w:val="32"/>
          <w:szCs w:val="32"/>
        </w:rPr>
        <w:t> </w:t>
      </w:r>
      <w:r w:rsidR="00A62BBE" w:rsidRPr="00E6201B">
        <w:rPr>
          <w:b/>
          <w:color w:val="B2A1C7" w:themeColor="accent4" w:themeTint="99"/>
          <w:sz w:val="32"/>
          <w:szCs w:val="32"/>
        </w:rPr>
        <w:t>« </w:t>
      </w:r>
      <w:r w:rsidR="00AD0498" w:rsidRPr="00E6201B">
        <w:rPr>
          <w:b/>
          <w:color w:val="B2A1C7" w:themeColor="accent4" w:themeTint="99"/>
          <w:sz w:val="32"/>
          <w:szCs w:val="32"/>
        </w:rPr>
        <w:t>Les nouvelles f</w:t>
      </w:r>
      <w:r w:rsidR="00936976" w:rsidRPr="00E6201B">
        <w:rPr>
          <w:b/>
          <w:color w:val="B2A1C7" w:themeColor="accent4" w:themeTint="99"/>
          <w:sz w:val="32"/>
          <w:szCs w:val="32"/>
        </w:rPr>
        <w:t>ormes</w:t>
      </w:r>
      <w:r w:rsidR="00AD0498" w:rsidRPr="00E6201B">
        <w:rPr>
          <w:b/>
          <w:color w:val="B2A1C7" w:themeColor="accent4" w:themeTint="99"/>
          <w:sz w:val="32"/>
          <w:szCs w:val="32"/>
        </w:rPr>
        <w:t xml:space="preserve"> du travail</w:t>
      </w:r>
      <w:r w:rsidR="00A62BBE" w:rsidRPr="00E6201B">
        <w:rPr>
          <w:b/>
          <w:color w:val="B2A1C7" w:themeColor="accent4" w:themeTint="99"/>
          <w:sz w:val="32"/>
          <w:szCs w:val="32"/>
        </w:rPr>
        <w:t> »</w:t>
      </w:r>
    </w:p>
    <w:p w14:paraId="537EEB38" w14:textId="460DAF76" w:rsidR="00FF0711" w:rsidRDefault="00FF0711" w:rsidP="00000DA3">
      <w:pPr>
        <w:ind w:right="-680"/>
        <w:jc w:val="center"/>
        <w:rPr>
          <w:b/>
          <w:sz w:val="16"/>
          <w:szCs w:val="16"/>
        </w:rPr>
      </w:pPr>
    </w:p>
    <w:p w14:paraId="668B41DC" w14:textId="24A17F63" w:rsidR="00CA264B" w:rsidRDefault="005757AD" w:rsidP="005D420C">
      <w:pPr>
        <w:spacing w:after="120"/>
        <w:jc w:val="both"/>
      </w:pPr>
      <w:r>
        <w:t xml:space="preserve">Le </w:t>
      </w:r>
      <w:r w:rsidR="00CA264B" w:rsidRPr="00B40CF1">
        <w:t xml:space="preserve">Master </w:t>
      </w:r>
      <w:r w:rsidR="00CA264B">
        <w:t>G</w:t>
      </w:r>
      <w:r w:rsidR="00CA264B" w:rsidRPr="00B40CF1">
        <w:t>RH de la Faculté d’</w:t>
      </w:r>
      <w:r w:rsidR="00CA264B">
        <w:t>É</w:t>
      </w:r>
      <w:r w:rsidR="00CA264B" w:rsidRPr="00B40CF1">
        <w:t>conomie</w:t>
      </w:r>
      <w:r w:rsidR="00CA264B">
        <w:t>-</w:t>
      </w:r>
      <w:r w:rsidR="00CA264B" w:rsidRPr="00B40CF1">
        <w:t xml:space="preserve">Gestion </w:t>
      </w:r>
      <w:r w:rsidR="00CA264B">
        <w:t>d’</w:t>
      </w:r>
      <w:r w:rsidR="00CA264B" w:rsidRPr="00B40CF1">
        <w:t>Aix-Marseille</w:t>
      </w:r>
      <w:r w:rsidR="00CA264B">
        <w:t xml:space="preserve"> Université</w:t>
      </w:r>
      <w:r w:rsidR="00CA264B" w:rsidRPr="00B40CF1">
        <w:t>,</w:t>
      </w:r>
      <w:r>
        <w:t xml:space="preserve"> l’</w:t>
      </w:r>
      <w:r w:rsidRPr="00B40CF1">
        <w:t>Association Pour la Sociologie de l’Entreprise</w:t>
      </w:r>
      <w:r>
        <w:t xml:space="preserve"> (APSE</w:t>
      </w:r>
      <w:r w:rsidRPr="00B40CF1">
        <w:t>)</w:t>
      </w:r>
      <w:r>
        <w:t xml:space="preserve">, </w:t>
      </w:r>
      <w:r w:rsidR="00CA264B" w:rsidRPr="00B40CF1">
        <w:t>le Laboratoire d’</w:t>
      </w:r>
      <w:r w:rsidR="00CA264B">
        <w:t>É</w:t>
      </w:r>
      <w:r w:rsidR="00CA264B" w:rsidRPr="00B40CF1">
        <w:t>conomie et de Sociologie du Travail</w:t>
      </w:r>
      <w:r w:rsidR="00CA264B">
        <w:t xml:space="preserve"> (LEST, UMR CNRS-AMU)</w:t>
      </w:r>
      <w:r w:rsidR="00CA264B" w:rsidRPr="00B40CF1">
        <w:t xml:space="preserve"> et </w:t>
      </w:r>
      <w:r w:rsidR="003C7261">
        <w:t>l’Institut Régional du Travail (IRT</w:t>
      </w:r>
      <w:r w:rsidR="00CA264B" w:rsidRPr="00B40CF1">
        <w:t>)</w:t>
      </w:r>
      <w:r w:rsidR="00CA264B">
        <w:t xml:space="preserve"> ont le plaisir d’annoncer le </w:t>
      </w:r>
      <w:r w:rsidR="00193845">
        <w:t>12</w:t>
      </w:r>
      <w:r w:rsidR="00193845" w:rsidRPr="00193845">
        <w:rPr>
          <w:vertAlign w:val="superscript"/>
        </w:rPr>
        <w:t>ème</w:t>
      </w:r>
      <w:r w:rsidR="00193845">
        <w:t xml:space="preserve"> </w:t>
      </w:r>
      <w:r w:rsidR="00CA264B" w:rsidRPr="00B40CF1">
        <w:t xml:space="preserve">cycle de conférences </w:t>
      </w:r>
      <w:r w:rsidR="00CA264B">
        <w:t xml:space="preserve">consacré aux nouvelles formes du travail, qui </w:t>
      </w:r>
      <w:r w:rsidR="009613FB">
        <w:t xml:space="preserve">mettra cette année </w:t>
      </w:r>
      <w:r w:rsidR="005B3274">
        <w:t xml:space="preserve">à l’honneur </w:t>
      </w:r>
      <w:r w:rsidR="009613FB">
        <w:t>des intervenant</w:t>
      </w:r>
      <w:r w:rsidR="005B3274">
        <w:t>/es</w:t>
      </w:r>
      <w:r w:rsidR="009613FB">
        <w:t xml:space="preserve"> </w:t>
      </w:r>
      <w:r w:rsidR="005B3274">
        <w:t>critiques</w:t>
      </w:r>
      <w:r w:rsidR="009613FB">
        <w:t xml:space="preserve"> </w:t>
      </w:r>
      <w:r w:rsidR="005B3274">
        <w:t>en sciences de gestion</w:t>
      </w:r>
      <w:r w:rsidR="00600315">
        <w:t>.</w:t>
      </w:r>
    </w:p>
    <w:p w14:paraId="5000A93C" w14:textId="59136558" w:rsidR="00B2452E" w:rsidRPr="002B531F" w:rsidRDefault="002B531F" w:rsidP="00993C62">
      <w:pPr>
        <w:spacing w:after="120"/>
        <w:jc w:val="both"/>
      </w:pPr>
      <w:r w:rsidRPr="002B531F">
        <w:t xml:space="preserve">Il s’agit </w:t>
      </w:r>
      <w:r w:rsidR="00215B75">
        <w:t xml:space="preserve">toujours </w:t>
      </w:r>
      <w:r w:rsidRPr="002B531F">
        <w:t>d’étudier les mutations des mondes du travail</w:t>
      </w:r>
      <w:r w:rsidR="00DD6C39">
        <w:t xml:space="preserve">, y compris </w:t>
      </w:r>
      <w:r w:rsidR="00DF272C">
        <w:t>d</w:t>
      </w:r>
      <w:r w:rsidR="00DD6C39">
        <w:t xml:space="preserve">ans </w:t>
      </w:r>
      <w:r w:rsidR="00064E32">
        <w:t>leurs</w:t>
      </w:r>
      <w:r w:rsidR="00DD6C39">
        <w:t xml:space="preserve"> mises sous tension</w:t>
      </w:r>
      <w:r w:rsidRPr="002B531F">
        <w:t>, en s’intéressant aux enjeux et problématiques qui font sens pour les individus</w:t>
      </w:r>
      <w:r w:rsidR="00A05021">
        <w:t xml:space="preserve">, </w:t>
      </w:r>
      <w:r w:rsidR="00481262">
        <w:t>les collectifs</w:t>
      </w:r>
      <w:r w:rsidR="0030682F">
        <w:t xml:space="preserve">, </w:t>
      </w:r>
      <w:r w:rsidR="00A05021">
        <w:t>les organisations</w:t>
      </w:r>
      <w:r w:rsidR="0030682F">
        <w:t xml:space="preserve"> et la société</w:t>
      </w:r>
      <w:r w:rsidRPr="002B531F">
        <w:t>.</w:t>
      </w:r>
      <w:r w:rsidR="00336449" w:rsidRPr="002B531F">
        <w:t xml:space="preserve"> Ces enjeux seront liés</w:t>
      </w:r>
      <w:r w:rsidR="007546F7" w:rsidRPr="002B531F">
        <w:t xml:space="preserve"> </w:t>
      </w:r>
      <w:r w:rsidR="000D1E09" w:rsidRPr="002B531F">
        <w:t>à une analy</w:t>
      </w:r>
      <w:r w:rsidRPr="002B531F">
        <w:t>s</w:t>
      </w:r>
      <w:r w:rsidR="000D1E09" w:rsidRPr="002B531F">
        <w:t>e des</w:t>
      </w:r>
      <w:r w:rsidR="007546F7" w:rsidRPr="002B531F">
        <w:t xml:space="preserve"> évolutions </w:t>
      </w:r>
      <w:r w:rsidR="00D21EC6" w:rsidRPr="002B531F">
        <w:t>des pratiques</w:t>
      </w:r>
      <w:r w:rsidR="00B31806">
        <w:t xml:space="preserve"> et outils</w:t>
      </w:r>
      <w:r w:rsidR="00D21EC6" w:rsidRPr="002B531F">
        <w:t xml:space="preserve"> de management</w:t>
      </w:r>
      <w:r w:rsidR="00B31806">
        <w:t>,</w:t>
      </w:r>
      <w:r w:rsidR="00D21EC6" w:rsidRPr="002B531F">
        <w:t xml:space="preserve"> et</w:t>
      </w:r>
      <w:r w:rsidR="00B31806">
        <w:t xml:space="preserve"> notamment</w:t>
      </w:r>
      <w:r w:rsidR="00D21EC6" w:rsidRPr="002B531F">
        <w:t xml:space="preserve"> de </w:t>
      </w:r>
      <w:r w:rsidR="001A74F3" w:rsidRPr="002B531F">
        <w:t>gestion des ressources humaines</w:t>
      </w:r>
      <w:r w:rsidR="00D21EC6" w:rsidRPr="002B531F">
        <w:t>.</w:t>
      </w:r>
      <w:r w:rsidR="00B2452E" w:rsidRPr="002B531F">
        <w:t xml:space="preserve"> </w:t>
      </w:r>
    </w:p>
    <w:p w14:paraId="2DFDA262" w14:textId="3D064051" w:rsidR="00A75A40" w:rsidRDefault="00D21EC6" w:rsidP="005D420C">
      <w:pPr>
        <w:spacing w:after="120"/>
        <w:jc w:val="both"/>
      </w:pPr>
      <w:r>
        <w:t xml:space="preserve">Les </w:t>
      </w:r>
      <w:r w:rsidR="00551294">
        <w:t>3</w:t>
      </w:r>
      <w:r>
        <w:t xml:space="preserve"> conférences de l’année 202</w:t>
      </w:r>
      <w:r w:rsidR="00551294">
        <w:t>6</w:t>
      </w:r>
      <w:r>
        <w:t>-202</w:t>
      </w:r>
      <w:r w:rsidR="00551294">
        <w:t>7</w:t>
      </w:r>
      <w:r>
        <w:t xml:space="preserve"> </w:t>
      </w:r>
      <w:r w:rsidR="00332909">
        <w:t xml:space="preserve">sont, </w:t>
      </w:r>
      <w:r w:rsidR="00E315B3">
        <w:t>comme les</w:t>
      </w:r>
      <w:r w:rsidR="00332909">
        <w:t xml:space="preserve"> précédentes, </w:t>
      </w:r>
      <w:r w:rsidR="00371E63" w:rsidRPr="00B40CF1">
        <w:t>organisées autour de la présentation, par leur</w:t>
      </w:r>
      <w:r w:rsidR="00332909">
        <w:t>s</w:t>
      </w:r>
      <w:r w:rsidR="00371E63" w:rsidRPr="00B40CF1">
        <w:t xml:space="preserve"> auteurs, d</w:t>
      </w:r>
      <w:r w:rsidR="00481262">
        <w:t>’</w:t>
      </w:r>
      <w:r w:rsidR="00371E63" w:rsidRPr="00B40CF1">
        <w:t xml:space="preserve">ouvrages </w:t>
      </w:r>
      <w:r w:rsidR="00CB58CB">
        <w:t xml:space="preserve">ou de travaux </w:t>
      </w:r>
      <w:r w:rsidR="00371E63" w:rsidRPr="00B40CF1">
        <w:t xml:space="preserve">de </w:t>
      </w:r>
      <w:r w:rsidR="00CB58CB">
        <w:t>recherches</w:t>
      </w:r>
      <w:r w:rsidR="005B3274">
        <w:t xml:space="preserve"> </w:t>
      </w:r>
      <w:r w:rsidR="00371E63" w:rsidRPr="00B40CF1">
        <w:t>consacrés à l’étude des transformations</w:t>
      </w:r>
      <w:r>
        <w:t xml:space="preserve"> du travail à partir d’enquêtes de terrain approfondies.</w:t>
      </w:r>
    </w:p>
    <w:p w14:paraId="4550C956" w14:textId="78B0235F" w:rsidR="00A75A40" w:rsidRDefault="00A75A40" w:rsidP="005D420C">
      <w:pPr>
        <w:spacing w:before="120"/>
        <w:jc w:val="both"/>
      </w:pPr>
      <w:r>
        <w:t>Ces conférences</w:t>
      </w:r>
      <w:r w:rsidR="00551294">
        <w:t xml:space="preserve"> débats</w:t>
      </w:r>
      <w:r>
        <w:t xml:space="preserve"> sont </w:t>
      </w:r>
      <w:r w:rsidR="00240565">
        <w:t>proposées dans un esprit</w:t>
      </w:r>
      <w:r w:rsidR="00DC48A8">
        <w:t xml:space="preserve"> d’</w:t>
      </w:r>
      <w:r w:rsidR="00B05B73">
        <w:t xml:space="preserve">équilibre entre </w:t>
      </w:r>
      <w:r w:rsidR="00E20E4D">
        <w:t xml:space="preserve">théories et réalités </w:t>
      </w:r>
      <w:proofErr w:type="gramStart"/>
      <w:r w:rsidR="00E63355">
        <w:t>concrètes</w:t>
      </w:r>
      <w:proofErr w:type="gramEnd"/>
      <w:r w:rsidR="00E20E4D">
        <w:t xml:space="preserve"> afin de décrypter ense</w:t>
      </w:r>
      <w:r w:rsidR="005C1D34">
        <w:t>mble les contextes de travail contemporain</w:t>
      </w:r>
      <w:r w:rsidR="00B86A93">
        <w:t>s</w:t>
      </w:r>
      <w:r w:rsidR="00B26099">
        <w:t xml:space="preserve">, </w:t>
      </w:r>
      <w:r>
        <w:t xml:space="preserve">et elles </w:t>
      </w:r>
      <w:r w:rsidR="008554E6">
        <w:t xml:space="preserve">font </w:t>
      </w:r>
      <w:r>
        <w:t>la part bel</w:t>
      </w:r>
      <w:r w:rsidR="005B3274">
        <w:t>l</w:t>
      </w:r>
      <w:r>
        <w:t>e aux discussions avec le public.</w:t>
      </w:r>
      <w:r w:rsidR="00B31806">
        <w:t xml:space="preserve"> Elles sont ouvertes à toutes et tous, sans besoin de s’inscrire en amont.</w:t>
      </w:r>
    </w:p>
    <w:p w14:paraId="6EFA5925" w14:textId="77777777" w:rsidR="00612037" w:rsidRDefault="00612037" w:rsidP="00571B61">
      <w:pPr>
        <w:pStyle w:val="NormalWeb"/>
        <w:shd w:val="clear" w:color="auto" w:fill="FAFAFA"/>
        <w:spacing w:beforeLines="50" w:before="120" w:after="2"/>
        <w:rPr>
          <w:rFonts w:asciiTheme="minorHAnsi" w:hAnsiTheme="minorHAnsi"/>
          <w:i/>
          <w:iCs/>
          <w:sz w:val="22"/>
          <w:szCs w:val="22"/>
        </w:rPr>
      </w:pPr>
      <w:r>
        <w:rPr>
          <w:rFonts w:asciiTheme="minorHAnsi" w:hAnsiTheme="minorHAnsi"/>
          <w:i/>
          <w:iCs/>
          <w:sz w:val="22"/>
          <w:szCs w:val="22"/>
        </w:rPr>
        <w:t xml:space="preserve">Horaires : </w:t>
      </w:r>
      <w:r w:rsidRPr="00F73F74">
        <w:rPr>
          <w:rFonts w:asciiTheme="minorHAnsi" w:hAnsiTheme="minorHAnsi"/>
          <w:i/>
          <w:iCs/>
          <w:sz w:val="22"/>
          <w:szCs w:val="22"/>
        </w:rPr>
        <w:t>17h-1</w:t>
      </w:r>
      <w:r>
        <w:rPr>
          <w:rFonts w:asciiTheme="minorHAnsi" w:hAnsiTheme="minorHAnsi"/>
          <w:i/>
          <w:iCs/>
          <w:sz w:val="22"/>
          <w:szCs w:val="22"/>
        </w:rPr>
        <w:t>8</w:t>
      </w:r>
      <w:r w:rsidRPr="00F73F74">
        <w:rPr>
          <w:rFonts w:asciiTheme="minorHAnsi" w:hAnsiTheme="minorHAnsi"/>
          <w:i/>
          <w:iCs/>
          <w:sz w:val="22"/>
          <w:szCs w:val="22"/>
        </w:rPr>
        <w:t>h</w:t>
      </w:r>
      <w:r>
        <w:rPr>
          <w:rFonts w:asciiTheme="minorHAnsi" w:hAnsiTheme="minorHAnsi"/>
          <w:i/>
          <w:iCs/>
          <w:sz w:val="22"/>
          <w:szCs w:val="22"/>
        </w:rPr>
        <w:t>30</w:t>
      </w:r>
    </w:p>
    <w:p w14:paraId="5D354450" w14:textId="77777777" w:rsidR="00371E63" w:rsidRDefault="00371E63" w:rsidP="00000DA3">
      <w:pPr>
        <w:autoSpaceDE w:val="0"/>
        <w:autoSpaceDN w:val="0"/>
        <w:adjustRightInd w:val="0"/>
        <w:spacing w:after="0" w:line="240" w:lineRule="auto"/>
        <w:ind w:right="-680"/>
        <w:jc w:val="both"/>
      </w:pPr>
    </w:p>
    <w:p w14:paraId="73130CCB" w14:textId="77777777" w:rsidR="00FF0711" w:rsidRPr="00B40CF1" w:rsidRDefault="00FF0711" w:rsidP="00000DA3">
      <w:pPr>
        <w:autoSpaceDE w:val="0"/>
        <w:autoSpaceDN w:val="0"/>
        <w:adjustRightInd w:val="0"/>
        <w:spacing w:after="0" w:line="240" w:lineRule="auto"/>
        <w:ind w:right="-680"/>
        <w:jc w:val="both"/>
      </w:pPr>
    </w:p>
    <w:p w14:paraId="57FD3417" w14:textId="53E45040" w:rsidR="00676A4F" w:rsidRDefault="00FF5F4C" w:rsidP="00676A4F">
      <w:pPr>
        <w:jc w:val="both"/>
      </w:pPr>
      <w:r w:rsidRPr="00993C62">
        <w:rPr>
          <w:b/>
          <w:u w:val="single"/>
        </w:rPr>
        <w:t>Mercre</w:t>
      </w:r>
      <w:r w:rsidR="00E9317F" w:rsidRPr="00993C62">
        <w:rPr>
          <w:b/>
          <w:u w:val="single"/>
        </w:rPr>
        <w:t xml:space="preserve">di </w:t>
      </w:r>
      <w:r w:rsidRPr="00993C62">
        <w:rPr>
          <w:b/>
          <w:u w:val="single"/>
        </w:rPr>
        <w:t>1</w:t>
      </w:r>
      <w:r w:rsidR="00CF1ADA" w:rsidRPr="00993C62">
        <w:rPr>
          <w:b/>
          <w:u w:val="single"/>
        </w:rPr>
        <w:t>8</w:t>
      </w:r>
      <w:r w:rsidR="00B1734F" w:rsidRPr="00993C62">
        <w:rPr>
          <w:b/>
          <w:u w:val="single"/>
        </w:rPr>
        <w:t xml:space="preserve"> </w:t>
      </w:r>
      <w:r w:rsidR="00CF1ADA" w:rsidRPr="00993C62">
        <w:rPr>
          <w:b/>
          <w:u w:val="single"/>
        </w:rPr>
        <w:t>novem</w:t>
      </w:r>
      <w:r w:rsidR="00B1734F" w:rsidRPr="00993C62">
        <w:rPr>
          <w:b/>
          <w:u w:val="single"/>
        </w:rPr>
        <w:t>bre 202</w:t>
      </w:r>
      <w:r w:rsidR="00CF1ADA" w:rsidRPr="00993C62">
        <w:rPr>
          <w:b/>
          <w:u w:val="single"/>
        </w:rPr>
        <w:t>6</w:t>
      </w:r>
      <w:r w:rsidR="00B1734F" w:rsidRPr="00993C62">
        <w:rPr>
          <w:b/>
          <w:u w:val="single"/>
        </w:rPr>
        <w:t xml:space="preserve"> </w:t>
      </w:r>
      <w:r w:rsidR="0064465D" w:rsidRPr="00993C62">
        <w:rPr>
          <w:b/>
          <w:u w:val="single"/>
        </w:rPr>
        <w:t>:</w:t>
      </w:r>
      <w:r w:rsidR="00B972B9" w:rsidRPr="00993C62">
        <w:rPr>
          <w:b/>
          <w:u w:val="single"/>
        </w:rPr>
        <w:t xml:space="preserve"> </w:t>
      </w:r>
      <w:r w:rsidR="00676A4F" w:rsidRPr="00993C62">
        <w:rPr>
          <w:b/>
          <w:u w:val="single"/>
        </w:rPr>
        <w:t xml:space="preserve">Marion </w:t>
      </w:r>
      <w:proofErr w:type="spellStart"/>
      <w:r w:rsidR="00676A4F" w:rsidRPr="00993C62">
        <w:rPr>
          <w:b/>
          <w:u w:val="single"/>
        </w:rPr>
        <w:t>Beauvalet</w:t>
      </w:r>
      <w:proofErr w:type="spellEnd"/>
      <w:r w:rsidR="00676A4F" w:rsidRPr="00B40CF1">
        <w:t xml:space="preserve">, </w:t>
      </w:r>
      <w:r w:rsidR="00064700" w:rsidRPr="00B40CF1">
        <w:t>maître</w:t>
      </w:r>
      <w:r w:rsidR="00064700">
        <w:t>sse</w:t>
      </w:r>
      <w:r w:rsidR="00064700" w:rsidRPr="00B40CF1">
        <w:t xml:space="preserve"> de conférences en </w:t>
      </w:r>
      <w:r w:rsidR="00064700">
        <w:t>sciences de gestion</w:t>
      </w:r>
      <w:r w:rsidR="00DA5296">
        <w:t xml:space="preserve"> et du management</w:t>
      </w:r>
      <w:r w:rsidR="0065788D">
        <w:t xml:space="preserve"> à l’</w:t>
      </w:r>
      <w:r w:rsidR="00064700">
        <w:t>IUT</w:t>
      </w:r>
      <w:r w:rsidR="0065788D">
        <w:t xml:space="preserve"> de</w:t>
      </w:r>
      <w:r w:rsidR="00064700">
        <w:t xml:space="preserve"> Bobigny</w:t>
      </w:r>
      <w:r w:rsidR="00676A4F">
        <w:t xml:space="preserve">, </w:t>
      </w:r>
      <w:r w:rsidR="00676A4F" w:rsidRPr="00B31806">
        <w:rPr>
          <w:b/>
          <w:bCs/>
        </w:rPr>
        <w:t>« </w:t>
      </w:r>
      <w:r w:rsidR="0065788D">
        <w:rPr>
          <w:b/>
          <w:bCs/>
        </w:rPr>
        <w:t>‘</w:t>
      </w:r>
      <w:r w:rsidR="00676A4F" w:rsidRPr="00B31806">
        <w:rPr>
          <w:b/>
          <w:bCs/>
          <w:i/>
        </w:rPr>
        <w:t>Penses à saisir tes temps</w:t>
      </w:r>
      <w:r w:rsidR="0065788D">
        <w:rPr>
          <w:b/>
          <w:bCs/>
          <w:i/>
        </w:rPr>
        <w:t>’</w:t>
      </w:r>
      <w:r w:rsidR="00B31806">
        <w:rPr>
          <w:b/>
          <w:bCs/>
          <w:i/>
        </w:rPr>
        <w:t> :</w:t>
      </w:r>
      <w:r w:rsidR="00676A4F" w:rsidRPr="00B31806">
        <w:rPr>
          <w:b/>
          <w:bCs/>
          <w:i/>
        </w:rPr>
        <w:t xml:space="preserve"> Quand un outil de gestion marchandise et dégrade le travail contemporain</w:t>
      </w:r>
      <w:r w:rsidR="00977E61">
        <w:rPr>
          <w:b/>
          <w:bCs/>
          <w:i/>
        </w:rPr>
        <w:t> »</w:t>
      </w:r>
      <w:r w:rsidR="00676A4F">
        <w:t xml:space="preserve">. </w:t>
      </w:r>
    </w:p>
    <w:p w14:paraId="27C441A8" w14:textId="77777777" w:rsidR="00676A4F" w:rsidRDefault="00676A4F" w:rsidP="00676A4F">
      <w:pPr>
        <w:widowControl w:val="0"/>
        <w:autoSpaceDE w:val="0"/>
        <w:autoSpaceDN w:val="0"/>
        <w:adjustRightInd w:val="0"/>
        <w:jc w:val="both"/>
        <w:rPr>
          <w:color w:val="000000"/>
        </w:rPr>
      </w:pPr>
      <w:r w:rsidRPr="0086421C">
        <w:rPr>
          <w:color w:val="000000"/>
        </w:rPr>
        <w:t xml:space="preserve">Les feuilles de temps engagent directement la gestion du travail, à la fois collective et individuelle, particulièrement dans des professions réputées autonomes comme le conseil ou le marketing. Elles redéfinissent aussi les contours du statut de cadre. </w:t>
      </w:r>
    </w:p>
    <w:p w14:paraId="2A6EEA4C" w14:textId="618359DB" w:rsidR="00FF0711" w:rsidRDefault="0065788D" w:rsidP="00E65817">
      <w:pPr>
        <w:spacing w:before="240" w:after="120"/>
        <w:jc w:val="both"/>
        <w:rPr>
          <w:color w:val="000000"/>
        </w:rPr>
      </w:pPr>
      <w:r>
        <w:rPr>
          <w:color w:val="000000"/>
        </w:rPr>
        <w:t>À partir d’</w:t>
      </w:r>
      <w:r w:rsidR="00676A4F" w:rsidRPr="0086421C">
        <w:rPr>
          <w:color w:val="000000"/>
        </w:rPr>
        <w:t>un matériau diversifié — entretiens, analyse de documents d’entreprises, discussions en ligne et enquête DARES (</w:t>
      </w:r>
      <w:r>
        <w:rPr>
          <w:color w:val="000000"/>
        </w:rPr>
        <w:t xml:space="preserve">édition de </w:t>
      </w:r>
      <w:r w:rsidR="00676A4F" w:rsidRPr="0086421C">
        <w:rPr>
          <w:color w:val="000000"/>
        </w:rPr>
        <w:t>2019)</w:t>
      </w:r>
      <w:r>
        <w:rPr>
          <w:color w:val="000000"/>
        </w:rPr>
        <w:t xml:space="preserve">, Marion </w:t>
      </w:r>
      <w:proofErr w:type="spellStart"/>
      <w:r>
        <w:rPr>
          <w:color w:val="000000"/>
        </w:rPr>
        <w:t>Beauvalet</w:t>
      </w:r>
      <w:proofErr w:type="spellEnd"/>
      <w:r>
        <w:rPr>
          <w:color w:val="000000"/>
        </w:rPr>
        <w:t xml:space="preserve"> </w:t>
      </w:r>
      <w:r w:rsidR="00D10BBA">
        <w:rPr>
          <w:color w:val="000000"/>
        </w:rPr>
        <w:t xml:space="preserve">a </w:t>
      </w:r>
      <w:r>
        <w:rPr>
          <w:color w:val="000000"/>
        </w:rPr>
        <w:t>étudi</w:t>
      </w:r>
      <w:r w:rsidR="00D10BBA">
        <w:rPr>
          <w:color w:val="000000"/>
        </w:rPr>
        <w:t>é</w:t>
      </w:r>
      <w:r w:rsidR="00977E61">
        <w:rPr>
          <w:color w:val="000000"/>
        </w:rPr>
        <w:t xml:space="preserve"> dans sa thèse de doctorat - soutenue en 2025 -</w:t>
      </w:r>
      <w:r>
        <w:rPr>
          <w:color w:val="000000"/>
        </w:rPr>
        <w:t xml:space="preserve"> les </w:t>
      </w:r>
      <w:r w:rsidR="00676A4F" w:rsidRPr="0086421C">
        <w:rPr>
          <w:color w:val="000000"/>
        </w:rPr>
        <w:t xml:space="preserve">effets </w:t>
      </w:r>
      <w:r>
        <w:rPr>
          <w:color w:val="000000"/>
        </w:rPr>
        <w:t xml:space="preserve">qu’ont les feuilles de temps </w:t>
      </w:r>
      <w:r w:rsidR="00676A4F" w:rsidRPr="0086421C">
        <w:rPr>
          <w:color w:val="000000"/>
        </w:rPr>
        <w:t>sur les pratiques et les identités professionnelles. Adossée à un cadre théorique critique mobilisant Lukács (réification) et Braverman (dégradation du travail), l’analyse montre que ces dispositifs excèdent leur simple fonction technique : ils transforment l’activité, nourrissent désengagement et tensions, et apparaissent comme des instruments centraux de l’exploitation capitaliste du travail</w:t>
      </w:r>
      <w:r w:rsidR="00E65817">
        <w:rPr>
          <w:color w:val="000000"/>
        </w:rPr>
        <w:t>.</w:t>
      </w:r>
    </w:p>
    <w:p w14:paraId="18325431" w14:textId="77777777" w:rsidR="00520B5F" w:rsidRDefault="00E65817" w:rsidP="00520B5F">
      <w:pPr>
        <w:spacing w:before="240" w:after="240"/>
        <w:jc w:val="both"/>
        <w:rPr>
          <w:i/>
          <w:iCs/>
          <w:color w:val="000000"/>
        </w:rPr>
      </w:pPr>
      <w:r w:rsidRPr="00977E61">
        <w:rPr>
          <w:b/>
          <w:bCs/>
          <w:i/>
          <w:iCs/>
          <w:color w:val="000000"/>
        </w:rPr>
        <w:lastRenderedPageBreak/>
        <w:t>17h</w:t>
      </w:r>
      <w:r w:rsidRPr="00E65817">
        <w:rPr>
          <w:i/>
          <w:iCs/>
          <w:color w:val="000000"/>
        </w:rPr>
        <w:t xml:space="preserve">-18h30, </w:t>
      </w:r>
      <w:r w:rsidRPr="00977E61">
        <w:rPr>
          <w:b/>
          <w:bCs/>
          <w:i/>
          <w:iCs/>
          <w:color w:val="000000"/>
        </w:rPr>
        <w:t>salle 03, rez-de-jardin, site de l’</w:t>
      </w:r>
      <w:proofErr w:type="spellStart"/>
      <w:r w:rsidRPr="00977E61">
        <w:rPr>
          <w:b/>
          <w:bCs/>
          <w:i/>
          <w:iCs/>
          <w:color w:val="000000"/>
        </w:rPr>
        <w:t>Ilôt</w:t>
      </w:r>
      <w:proofErr w:type="spellEnd"/>
      <w:r w:rsidRPr="00977E61">
        <w:rPr>
          <w:b/>
          <w:bCs/>
          <w:i/>
          <w:iCs/>
          <w:color w:val="000000"/>
        </w:rPr>
        <w:t xml:space="preserve"> Bernard du Bois, Faculté d’économie-Gestion</w:t>
      </w:r>
      <w:r w:rsidRPr="00E65817">
        <w:rPr>
          <w:i/>
          <w:iCs/>
          <w:color w:val="000000"/>
        </w:rPr>
        <w:t>, Aix-Marseille Université, 5-9 boulevard Maurice Bourdet, Marseille, en face de la gare Saint-Charles.</w:t>
      </w:r>
    </w:p>
    <w:p w14:paraId="7D8F1AF9" w14:textId="6D8EBE95" w:rsidR="00520B5F" w:rsidRDefault="00520B5F" w:rsidP="00520B5F">
      <w:pPr>
        <w:spacing w:before="240" w:after="240"/>
        <w:jc w:val="both"/>
        <w:rPr>
          <w:i/>
          <w:iCs/>
          <w:color w:val="000000"/>
        </w:rPr>
      </w:pPr>
      <w:r w:rsidRPr="00520B5F">
        <w:rPr>
          <w:b/>
          <w:bCs/>
          <w:i/>
          <w:iCs/>
          <w:color w:val="000000"/>
        </w:rPr>
        <w:t xml:space="preserve">Les conférences sont également accessibles en visioconférence. Pour obtenir le lien de connexion, merci d’adresser un mail à Lise </w:t>
      </w:r>
      <w:proofErr w:type="spellStart"/>
      <w:r w:rsidRPr="00520B5F">
        <w:rPr>
          <w:b/>
          <w:bCs/>
          <w:i/>
          <w:iCs/>
          <w:color w:val="000000"/>
        </w:rPr>
        <w:t>Gastaldi</w:t>
      </w:r>
      <w:proofErr w:type="spellEnd"/>
      <w:r w:rsidRPr="00520B5F">
        <w:rPr>
          <w:b/>
          <w:bCs/>
          <w:i/>
          <w:iCs/>
          <w:color w:val="000000"/>
        </w:rPr>
        <w:t xml:space="preserve"> :</w:t>
      </w:r>
      <w:r w:rsidRPr="00520B5F">
        <w:rPr>
          <w:i/>
          <w:iCs/>
          <w:color w:val="000000"/>
        </w:rPr>
        <w:t xml:space="preserve"> </w:t>
      </w:r>
      <w:hyperlink r:id="rId12" w:history="1">
        <w:r w:rsidRPr="007B4420">
          <w:rPr>
            <w:rStyle w:val="Lienhypertexte"/>
            <w:i/>
            <w:iCs/>
          </w:rPr>
          <w:t>lise.gastaldi@univ-amu.fr</w:t>
        </w:r>
      </w:hyperlink>
      <w:r w:rsidRPr="00520B5F">
        <w:rPr>
          <w:i/>
          <w:iCs/>
          <w:color w:val="000000"/>
        </w:rPr>
        <w:t>.</w:t>
      </w:r>
    </w:p>
    <w:p w14:paraId="23C1D2EF" w14:textId="7A3C7CDD" w:rsidR="00676A4F" w:rsidRPr="00B40CF1" w:rsidRDefault="00FF5F4C" w:rsidP="00AF134C">
      <w:pPr>
        <w:spacing w:before="480" w:after="120"/>
        <w:jc w:val="both"/>
        <w:rPr>
          <w:b/>
        </w:rPr>
      </w:pPr>
      <w:r w:rsidRPr="00993C62">
        <w:rPr>
          <w:rFonts w:cs="Verdana"/>
          <w:b/>
          <w:u w:val="single"/>
        </w:rPr>
        <w:t>Mercre</w:t>
      </w:r>
      <w:r w:rsidR="00E9317F" w:rsidRPr="00993C62">
        <w:rPr>
          <w:rFonts w:cs="Verdana"/>
          <w:b/>
          <w:u w:val="single"/>
        </w:rPr>
        <w:t xml:space="preserve">di </w:t>
      </w:r>
      <w:r w:rsidR="00A54EA5" w:rsidRPr="00993C62">
        <w:rPr>
          <w:rFonts w:cs="Verdana"/>
          <w:b/>
          <w:u w:val="single"/>
        </w:rPr>
        <w:t>3</w:t>
      </w:r>
      <w:r w:rsidR="00D315C7" w:rsidRPr="00993C62">
        <w:rPr>
          <w:rFonts w:cs="Verdana"/>
          <w:b/>
          <w:u w:val="single"/>
        </w:rPr>
        <w:t xml:space="preserve"> </w:t>
      </w:r>
      <w:r w:rsidR="00A54EA5" w:rsidRPr="00993C62">
        <w:rPr>
          <w:rFonts w:cs="Verdana"/>
          <w:b/>
          <w:u w:val="single"/>
        </w:rPr>
        <w:t>février</w:t>
      </w:r>
      <w:r w:rsidR="00220FFF" w:rsidRPr="00993C62">
        <w:rPr>
          <w:b/>
          <w:u w:val="single"/>
        </w:rPr>
        <w:t xml:space="preserve"> 20</w:t>
      </w:r>
      <w:r w:rsidR="00B1734F" w:rsidRPr="00993C62">
        <w:rPr>
          <w:b/>
          <w:u w:val="single"/>
        </w:rPr>
        <w:t>2</w:t>
      </w:r>
      <w:r w:rsidR="00A54EA5" w:rsidRPr="00993C62">
        <w:rPr>
          <w:b/>
          <w:u w:val="single"/>
        </w:rPr>
        <w:t>7</w:t>
      </w:r>
      <w:r w:rsidR="00371E63" w:rsidRPr="00993C62">
        <w:rPr>
          <w:b/>
          <w:u w:val="single"/>
        </w:rPr>
        <w:t xml:space="preserve"> </w:t>
      </w:r>
      <w:r w:rsidR="00FD6991" w:rsidRPr="00993C62">
        <w:rPr>
          <w:b/>
          <w:u w:val="single"/>
        </w:rPr>
        <w:t xml:space="preserve">: </w:t>
      </w:r>
      <w:r w:rsidR="00064700" w:rsidRPr="00993C62">
        <w:rPr>
          <w:b/>
          <w:u w:val="single"/>
        </w:rPr>
        <w:t>Patrick Gilbert</w:t>
      </w:r>
      <w:r w:rsidR="00064700">
        <w:rPr>
          <w:b/>
        </w:rPr>
        <w:t xml:space="preserve">, </w:t>
      </w:r>
      <w:r w:rsidR="00064700" w:rsidRPr="00064700">
        <w:rPr>
          <w:bCs/>
        </w:rPr>
        <w:t>professeur émérite</w:t>
      </w:r>
      <w:r w:rsidR="00064700">
        <w:rPr>
          <w:bCs/>
        </w:rPr>
        <w:t xml:space="preserve"> en sciences de gestion et du management à l’IAE de Paris</w:t>
      </w:r>
      <w:r w:rsidR="00064700" w:rsidRPr="00B31806">
        <w:rPr>
          <w:bCs/>
          <w:i/>
          <w:iCs/>
        </w:rPr>
        <w:t>,</w:t>
      </w:r>
      <w:r w:rsidR="00064700" w:rsidRPr="00B31806">
        <w:rPr>
          <w:b/>
          <w:bCs/>
          <w:i/>
          <w:iCs/>
        </w:rPr>
        <w:t xml:space="preserve"> </w:t>
      </w:r>
      <w:r w:rsidR="00E133DC" w:rsidRPr="00B31806">
        <w:rPr>
          <w:b/>
          <w:bCs/>
          <w:i/>
          <w:iCs/>
        </w:rPr>
        <w:t>« </w:t>
      </w:r>
      <w:r w:rsidR="00064700" w:rsidRPr="00B31806">
        <w:rPr>
          <w:b/>
          <w:bCs/>
          <w:i/>
          <w:iCs/>
        </w:rPr>
        <w:t>Le</w:t>
      </w:r>
      <w:r w:rsidR="00676A4F" w:rsidRPr="00B31806">
        <w:rPr>
          <w:b/>
          <w:bCs/>
          <w:i/>
          <w:iCs/>
        </w:rPr>
        <w:t xml:space="preserve"> management, une affaire de société. Une autre lecture des organisations</w:t>
      </w:r>
      <w:r w:rsidR="00E133DC" w:rsidRPr="00B31806">
        <w:rPr>
          <w:b/>
          <w:bCs/>
          <w:i/>
          <w:iCs/>
        </w:rPr>
        <w:t> »</w:t>
      </w:r>
      <w:r w:rsidR="00676A4F" w:rsidRPr="00676A4F">
        <w:rPr>
          <w:b/>
          <w:bCs/>
        </w:rPr>
        <w:t>.</w:t>
      </w:r>
    </w:p>
    <w:p w14:paraId="341A8F64" w14:textId="77777777" w:rsidR="00676A4F" w:rsidRPr="00676A4F" w:rsidRDefault="00676A4F" w:rsidP="00571B61">
      <w:pPr>
        <w:spacing w:before="120" w:after="120"/>
        <w:jc w:val="both"/>
        <w:rPr>
          <w:color w:val="222222"/>
          <w:shd w:val="clear" w:color="auto" w:fill="FFFFFF"/>
        </w:rPr>
      </w:pPr>
      <w:r w:rsidRPr="00676A4F">
        <w:rPr>
          <w:color w:val="222222"/>
          <w:shd w:val="clear" w:color="auto" w:fill="FFFFFF"/>
        </w:rPr>
        <w:t>À partir de son ouvrage </w:t>
      </w:r>
      <w:r w:rsidRPr="00676A4F">
        <w:rPr>
          <w:i/>
          <w:iCs/>
          <w:color w:val="222222"/>
          <w:shd w:val="clear" w:color="auto" w:fill="FFFFFF"/>
        </w:rPr>
        <w:t>Une introduction aux sciences de gestion</w:t>
      </w:r>
      <w:r w:rsidRPr="00676A4F">
        <w:rPr>
          <w:color w:val="222222"/>
          <w:shd w:val="clear" w:color="auto" w:fill="FFFFFF"/>
        </w:rPr>
        <w:t> (PUF, coll. </w:t>
      </w:r>
      <w:r w:rsidRPr="00676A4F">
        <w:rPr>
          <w:i/>
          <w:iCs/>
          <w:color w:val="222222"/>
          <w:shd w:val="clear" w:color="auto" w:fill="FFFFFF"/>
        </w:rPr>
        <w:t>Savoirs</w:t>
      </w:r>
      <w:r w:rsidRPr="00676A4F">
        <w:rPr>
          <w:color w:val="222222"/>
          <w:shd w:val="clear" w:color="auto" w:fill="FFFFFF"/>
        </w:rPr>
        <w:t>, 2026), coécrit avec Aurélie Leclercq-</w:t>
      </w:r>
      <w:proofErr w:type="spellStart"/>
      <w:r w:rsidRPr="00676A4F">
        <w:rPr>
          <w:color w:val="222222"/>
          <w:shd w:val="clear" w:color="auto" w:fill="FFFFFF"/>
        </w:rPr>
        <w:t>Vandelanoitte</w:t>
      </w:r>
      <w:proofErr w:type="spellEnd"/>
      <w:r w:rsidRPr="00676A4F">
        <w:rPr>
          <w:color w:val="222222"/>
          <w:shd w:val="clear" w:color="auto" w:fill="FFFFFF"/>
        </w:rPr>
        <w:t xml:space="preserve"> et Nathalie </w:t>
      </w:r>
      <w:proofErr w:type="spellStart"/>
      <w:r w:rsidRPr="00676A4F">
        <w:rPr>
          <w:color w:val="222222"/>
          <w:shd w:val="clear" w:color="auto" w:fill="FFFFFF"/>
        </w:rPr>
        <w:t>Raulet-Croset</w:t>
      </w:r>
      <w:proofErr w:type="spellEnd"/>
      <w:r w:rsidRPr="00676A4F">
        <w:rPr>
          <w:color w:val="222222"/>
          <w:shd w:val="clear" w:color="auto" w:fill="FFFFFF"/>
        </w:rPr>
        <w:t>, Patrick Gilbert reviendra sur un parcours de recherche consacré aux transformations du management et de leurs effets sur le travail et les organisations.</w:t>
      </w:r>
    </w:p>
    <w:p w14:paraId="79FBBCA7" w14:textId="5D9297E5" w:rsidR="00676A4F" w:rsidRPr="00676A4F" w:rsidRDefault="00676A4F" w:rsidP="00612037">
      <w:pPr>
        <w:spacing w:after="120"/>
        <w:jc w:val="both"/>
        <w:rPr>
          <w:color w:val="222222"/>
          <w:shd w:val="clear" w:color="auto" w:fill="FFFFFF"/>
        </w:rPr>
      </w:pPr>
      <w:r w:rsidRPr="00676A4F">
        <w:rPr>
          <w:color w:val="222222"/>
          <w:shd w:val="clear" w:color="auto" w:fill="FFFFFF"/>
        </w:rPr>
        <w:t>Alors que le management est souvent réduit à un ensemble de techniques ou de « bonnes pratiques », cette conférence propose une autre lecture. Elle montre comment les dispositifs de gestion, les modes d'org</w:t>
      </w:r>
      <w:r w:rsidR="00993C62">
        <w:rPr>
          <w:color w:val="222222"/>
          <w:shd w:val="clear" w:color="auto" w:fill="FFFFFF"/>
        </w:rPr>
        <w:t>a</w:t>
      </w:r>
      <w:r w:rsidRPr="00676A4F">
        <w:rPr>
          <w:color w:val="222222"/>
          <w:shd w:val="clear" w:color="auto" w:fill="FFFFFF"/>
        </w:rPr>
        <w:t>nisation ou encore les espaces de travail façonnent les comportements, les relations de pouvoir et les possibilités d'agir des individus. Inspirée notamment des travaux de Michel Foucault, cette approche considère le management comme une manière de gouverner les organisations, mais aussi comme un phénomène social qui traverse aujourd'hui la plupart des sphères de la vie collective.</w:t>
      </w:r>
    </w:p>
    <w:p w14:paraId="1C7D96C6" w14:textId="684E4EA9" w:rsidR="00F73F74" w:rsidRDefault="00676A4F" w:rsidP="00612037">
      <w:pPr>
        <w:spacing w:after="120"/>
        <w:jc w:val="both"/>
        <w:rPr>
          <w:color w:val="222222"/>
          <w:shd w:val="clear" w:color="auto" w:fill="FFFFFF"/>
        </w:rPr>
      </w:pPr>
      <w:r w:rsidRPr="00676A4F">
        <w:rPr>
          <w:color w:val="222222"/>
          <w:shd w:val="clear" w:color="auto" w:fill="FFFFFF"/>
        </w:rPr>
        <w:t>En s'appuyant sur de nombreuses recherches conduites dans des entreprises, des administrations, des hôpitaux et des organisations de l'économie sociale et solidaire, cette conférence invitera à porter un regard renouvelé sur le management : non comme un ensemble de recettes, mais comme une clé de compréhension des grandes mutations contemporaines.</w:t>
      </w:r>
    </w:p>
    <w:p w14:paraId="6FA8B85E" w14:textId="6FCBADE8" w:rsidR="00E65817" w:rsidRPr="00E65817" w:rsidRDefault="00E65817" w:rsidP="00E65817">
      <w:pPr>
        <w:pStyle w:val="NormalWeb"/>
        <w:shd w:val="clear" w:color="auto" w:fill="FAFAFA"/>
        <w:spacing w:beforeLines="50" w:before="120" w:after="2"/>
        <w:jc w:val="both"/>
        <w:rPr>
          <w:rFonts w:asciiTheme="minorHAnsi" w:hAnsiTheme="minorHAnsi"/>
          <w:i/>
          <w:iCs/>
          <w:sz w:val="22"/>
          <w:szCs w:val="22"/>
        </w:rPr>
      </w:pPr>
      <w:r w:rsidRPr="00977E61">
        <w:rPr>
          <w:rFonts w:asciiTheme="minorHAnsi" w:hAnsiTheme="minorHAnsi"/>
          <w:b/>
          <w:bCs/>
          <w:i/>
          <w:iCs/>
          <w:color w:val="000000"/>
          <w:sz w:val="22"/>
          <w:szCs w:val="22"/>
        </w:rPr>
        <w:t>17h</w:t>
      </w:r>
      <w:r w:rsidRPr="00E65817">
        <w:rPr>
          <w:rFonts w:asciiTheme="minorHAnsi" w:hAnsiTheme="minorHAnsi"/>
          <w:i/>
          <w:iCs/>
          <w:color w:val="000000"/>
          <w:sz w:val="22"/>
          <w:szCs w:val="22"/>
        </w:rPr>
        <w:t xml:space="preserve">-18h30, </w:t>
      </w:r>
      <w:r w:rsidRPr="00E65817">
        <w:rPr>
          <w:rFonts w:asciiTheme="minorHAnsi" w:hAnsiTheme="minorHAnsi"/>
          <w:i/>
          <w:iCs/>
          <w:sz w:val="22"/>
          <w:szCs w:val="22"/>
        </w:rPr>
        <w:t xml:space="preserve">Aix-Marseille Université, </w:t>
      </w:r>
      <w:r w:rsidRPr="00977E61">
        <w:rPr>
          <w:rFonts w:asciiTheme="minorHAnsi" w:hAnsiTheme="minorHAnsi"/>
          <w:b/>
          <w:bCs/>
          <w:i/>
          <w:iCs/>
          <w:sz w:val="22"/>
          <w:szCs w:val="22"/>
        </w:rPr>
        <w:t>63 la Canebière, amphithéâtre Noailles</w:t>
      </w:r>
      <w:r w:rsidRPr="00E65817">
        <w:rPr>
          <w:rFonts w:asciiTheme="minorHAnsi" w:hAnsiTheme="minorHAnsi"/>
          <w:i/>
          <w:iCs/>
          <w:sz w:val="22"/>
          <w:szCs w:val="22"/>
        </w:rPr>
        <w:t>, 3ème étage. Marseille</w:t>
      </w:r>
    </w:p>
    <w:p w14:paraId="759F2085" w14:textId="77777777" w:rsidR="00520B5F" w:rsidRDefault="00520B5F" w:rsidP="00520B5F">
      <w:pPr>
        <w:spacing w:before="240" w:after="240"/>
        <w:jc w:val="both"/>
        <w:rPr>
          <w:i/>
          <w:iCs/>
          <w:color w:val="000000"/>
        </w:rPr>
      </w:pPr>
      <w:r w:rsidRPr="00520B5F">
        <w:rPr>
          <w:b/>
          <w:bCs/>
          <w:i/>
          <w:iCs/>
          <w:color w:val="000000"/>
        </w:rPr>
        <w:t xml:space="preserve">Les conférences sont également accessibles en visioconférence. Pour obtenir le lien de connexion, merci d’adresser un mail à Lise </w:t>
      </w:r>
      <w:proofErr w:type="spellStart"/>
      <w:r w:rsidRPr="00520B5F">
        <w:rPr>
          <w:b/>
          <w:bCs/>
          <w:i/>
          <w:iCs/>
          <w:color w:val="000000"/>
        </w:rPr>
        <w:t>Gastaldi</w:t>
      </w:r>
      <w:proofErr w:type="spellEnd"/>
      <w:r w:rsidRPr="00520B5F">
        <w:rPr>
          <w:b/>
          <w:bCs/>
          <w:i/>
          <w:iCs/>
          <w:color w:val="000000"/>
        </w:rPr>
        <w:t xml:space="preserve"> :</w:t>
      </w:r>
      <w:r w:rsidRPr="00520B5F">
        <w:rPr>
          <w:i/>
          <w:iCs/>
          <w:color w:val="000000"/>
        </w:rPr>
        <w:t xml:space="preserve"> </w:t>
      </w:r>
      <w:hyperlink r:id="rId13" w:history="1">
        <w:r w:rsidRPr="007B4420">
          <w:rPr>
            <w:rStyle w:val="Lienhypertexte"/>
            <w:i/>
            <w:iCs/>
          </w:rPr>
          <w:t>lise.gastaldi@univ-amu.fr</w:t>
        </w:r>
      </w:hyperlink>
      <w:r w:rsidRPr="00520B5F">
        <w:rPr>
          <w:i/>
          <w:iCs/>
          <w:color w:val="000000"/>
        </w:rPr>
        <w:t>.</w:t>
      </w:r>
    </w:p>
    <w:p w14:paraId="36127C3B" w14:textId="384E415F" w:rsidR="00676A4F" w:rsidRDefault="00FF5F4C" w:rsidP="00AF134C">
      <w:pPr>
        <w:spacing w:before="480" w:after="120"/>
        <w:jc w:val="both"/>
        <w:rPr>
          <w:rFonts w:eastAsia="Times New Roman" w:cs="Segoe UI"/>
          <w:lang w:eastAsia="fr-FR"/>
        </w:rPr>
      </w:pPr>
      <w:r w:rsidRPr="00993C62">
        <w:rPr>
          <w:b/>
          <w:u w:val="single"/>
        </w:rPr>
        <w:t>Mercre</w:t>
      </w:r>
      <w:r w:rsidR="00E9317F" w:rsidRPr="00993C62">
        <w:rPr>
          <w:b/>
          <w:u w:val="single"/>
        </w:rPr>
        <w:t xml:space="preserve">di </w:t>
      </w:r>
      <w:r w:rsidR="001A09C9" w:rsidRPr="00993C62">
        <w:rPr>
          <w:b/>
          <w:u w:val="single"/>
        </w:rPr>
        <w:t>1</w:t>
      </w:r>
      <w:r w:rsidR="00AF56B8" w:rsidRPr="00993C62">
        <w:rPr>
          <w:b/>
          <w:u w:val="single"/>
        </w:rPr>
        <w:t>7</w:t>
      </w:r>
      <w:r w:rsidR="00187233" w:rsidRPr="00993C62">
        <w:rPr>
          <w:b/>
          <w:u w:val="single"/>
        </w:rPr>
        <w:t xml:space="preserve"> </w:t>
      </w:r>
      <w:r w:rsidR="000039B4" w:rsidRPr="00993C62">
        <w:rPr>
          <w:b/>
          <w:u w:val="single"/>
        </w:rPr>
        <w:t>mars</w:t>
      </w:r>
      <w:r w:rsidR="00F531F7" w:rsidRPr="00993C62">
        <w:rPr>
          <w:b/>
          <w:u w:val="single"/>
        </w:rPr>
        <w:t xml:space="preserve"> 20</w:t>
      </w:r>
      <w:r w:rsidR="00B041DC" w:rsidRPr="00993C62">
        <w:rPr>
          <w:b/>
          <w:u w:val="single"/>
        </w:rPr>
        <w:t>2</w:t>
      </w:r>
      <w:r w:rsidR="00AF56B8" w:rsidRPr="00993C62">
        <w:rPr>
          <w:b/>
          <w:u w:val="single"/>
        </w:rPr>
        <w:t>7</w:t>
      </w:r>
      <w:r w:rsidR="00F531F7" w:rsidRPr="00993C62">
        <w:rPr>
          <w:b/>
          <w:u w:val="single"/>
        </w:rPr>
        <w:t xml:space="preserve"> : </w:t>
      </w:r>
      <w:r w:rsidR="00676A4F" w:rsidRPr="00993C62">
        <w:rPr>
          <w:b/>
          <w:u w:val="single"/>
        </w:rPr>
        <w:t xml:space="preserve">Anthony </w:t>
      </w:r>
      <w:proofErr w:type="spellStart"/>
      <w:r w:rsidR="00676A4F" w:rsidRPr="00993C62">
        <w:rPr>
          <w:b/>
          <w:u w:val="single"/>
        </w:rPr>
        <w:t>Galluzzo</w:t>
      </w:r>
      <w:proofErr w:type="spellEnd"/>
      <w:r w:rsidR="00676A4F" w:rsidRPr="00B40CF1">
        <w:t>,</w:t>
      </w:r>
      <w:r w:rsidR="00676A4F">
        <w:t xml:space="preserve"> professeur</w:t>
      </w:r>
      <w:r w:rsidR="00FF0711">
        <w:t xml:space="preserve"> en sciences de gestion </w:t>
      </w:r>
      <w:r w:rsidR="00DA5296">
        <w:t xml:space="preserve">et du management </w:t>
      </w:r>
      <w:r w:rsidR="00FF0711">
        <w:t>à l’</w:t>
      </w:r>
      <w:r w:rsidR="00676A4F">
        <w:t xml:space="preserve">Université </w:t>
      </w:r>
      <w:r w:rsidR="00FF0711">
        <w:t xml:space="preserve">de </w:t>
      </w:r>
      <w:r w:rsidR="00676A4F">
        <w:t>Saint-</w:t>
      </w:r>
      <w:r w:rsidR="00662C70">
        <w:t>É</w:t>
      </w:r>
      <w:r w:rsidR="00676A4F">
        <w:t xml:space="preserve">tienne, </w:t>
      </w:r>
      <w:r w:rsidR="00193845" w:rsidRPr="00193845">
        <w:rPr>
          <w:b/>
          <w:bCs/>
          <w:i/>
          <w:iCs/>
        </w:rPr>
        <w:t>« Le</w:t>
      </w:r>
      <w:r w:rsidR="00193845">
        <w:rPr>
          <w:b/>
          <w:bCs/>
        </w:rPr>
        <w:t xml:space="preserve"> </w:t>
      </w:r>
      <w:r w:rsidR="00676A4F">
        <w:rPr>
          <w:rFonts w:eastAsia="Times New Roman" w:cs="Segoe UI"/>
          <w:b/>
          <w:bCs/>
          <w:i/>
          <w:iCs/>
          <w:lang w:eastAsia="fr-FR"/>
        </w:rPr>
        <w:t>management décomplexé – L’art capitaliste de discipliner le travail</w:t>
      </w:r>
      <w:r w:rsidR="00612037">
        <w:rPr>
          <w:rFonts w:eastAsia="Times New Roman" w:cs="Segoe UI"/>
          <w:b/>
          <w:bCs/>
          <w:i/>
          <w:iCs/>
          <w:lang w:eastAsia="fr-FR"/>
        </w:rPr>
        <w:t> »</w:t>
      </w:r>
      <w:r w:rsidR="00676A4F" w:rsidRPr="00B40CF1">
        <w:rPr>
          <w:rFonts w:eastAsia="Times New Roman" w:cs="Segoe UI"/>
          <w:lang w:eastAsia="fr-FR"/>
        </w:rPr>
        <w:t>.</w:t>
      </w:r>
    </w:p>
    <w:p w14:paraId="7E34BC5F" w14:textId="35CCF522" w:rsidR="00676A4F" w:rsidRDefault="00676A4F" w:rsidP="00571B61">
      <w:pPr>
        <w:spacing w:before="120" w:after="0"/>
        <w:jc w:val="both"/>
        <w:rPr>
          <w:rFonts w:eastAsiaTheme="minorEastAsia" w:cs="Open Sans"/>
          <w:lang w:eastAsia="fr-FR"/>
        </w:rPr>
      </w:pPr>
      <w:r w:rsidRPr="00551294">
        <w:rPr>
          <w:rFonts w:eastAsiaTheme="minorEastAsia" w:cs="Open Sans"/>
          <w:lang w:eastAsia="fr-FR"/>
        </w:rPr>
        <w:t>Aux capitalistes, jamais le monde n'a offert un terrain de jeu aussi vaste et débordant d'opportunités. Ils peuvent désormais piloter d'immenses chaînes de production à l'échelle internationale, exploiter la main-d'œuvre la plus précaire, à des coûts toujours plus bas</w:t>
      </w:r>
      <w:r w:rsidR="00193845">
        <w:rPr>
          <w:rFonts w:eastAsiaTheme="minorEastAsia" w:cs="Open Sans"/>
          <w:lang w:eastAsia="fr-FR"/>
        </w:rPr>
        <w:t>…</w:t>
      </w:r>
    </w:p>
    <w:p w14:paraId="482B79A7" w14:textId="5759CFEE" w:rsidR="00676A4F" w:rsidRDefault="00193845" w:rsidP="00612037">
      <w:pPr>
        <w:spacing w:before="120" w:after="0"/>
        <w:jc w:val="both"/>
        <w:rPr>
          <w:rFonts w:eastAsiaTheme="minorEastAsia" w:cs="Open Sans"/>
          <w:lang w:eastAsia="fr-FR"/>
        </w:rPr>
      </w:pPr>
      <w:r w:rsidRPr="00193845">
        <w:t xml:space="preserve">Anthony </w:t>
      </w:r>
      <w:proofErr w:type="spellStart"/>
      <w:r w:rsidRPr="00193845">
        <w:t>Galluzo</w:t>
      </w:r>
      <w:proofErr w:type="spellEnd"/>
      <w:r w:rsidRPr="00193845">
        <w:t xml:space="preserve"> nous présentera son « </w:t>
      </w:r>
      <w:r w:rsidRPr="00193845">
        <w:rPr>
          <w:rFonts w:eastAsia="Times New Roman" w:cs="Segoe UI"/>
          <w:i/>
          <w:iCs/>
          <w:lang w:eastAsia="fr-FR"/>
        </w:rPr>
        <w:t>Manuel de management décomplexé – L’art capitaliste de discipliner le travail »</w:t>
      </w:r>
      <w:r w:rsidRPr="00193845">
        <w:rPr>
          <w:rFonts w:eastAsia="Times New Roman" w:cs="Segoe UI"/>
          <w:lang w:eastAsia="fr-FR"/>
        </w:rPr>
        <w:t>,</w:t>
      </w:r>
      <w:r>
        <w:rPr>
          <w:rFonts w:eastAsia="Times New Roman" w:cs="Segoe UI"/>
          <w:lang w:eastAsia="fr-FR"/>
        </w:rPr>
        <w:t xml:space="preserve"> publié à La Découverte en </w:t>
      </w:r>
      <w:r w:rsidRPr="00B40CF1">
        <w:rPr>
          <w:rFonts w:eastAsia="Times New Roman" w:cs="Segoe UI"/>
          <w:lang w:eastAsia="fr-FR"/>
        </w:rPr>
        <w:t>202</w:t>
      </w:r>
      <w:r>
        <w:rPr>
          <w:rFonts w:eastAsia="Times New Roman" w:cs="Segoe UI"/>
          <w:lang w:eastAsia="fr-FR"/>
        </w:rPr>
        <w:t xml:space="preserve">6. </w:t>
      </w:r>
      <w:r w:rsidR="00676A4F" w:rsidRPr="00551294">
        <w:rPr>
          <w:rFonts w:eastAsiaTheme="minorEastAsia" w:cs="Open Sans"/>
          <w:lang w:eastAsia="fr-FR"/>
        </w:rPr>
        <w:t xml:space="preserve">Ce manuel, écrit du point de vue du capital, explique sans détour les principes de l'exploitation industrielle contemporaine. Comment concevoir une usine pour produire au moindre coût et avec une efficacité maximale ? Quels sont les États à même de vous offrir la main-d'œuvre la plus docile et exploitable ? Comment diviser les ouvriers pour mieux garantir leur impuissance ? Prévenir le développement des syndicats ? Réprimer rébellions et grèves ? Quand et comment délocaliser ? Et surtout, après tant de violences, comment continuer à apparaître comme une entreprise " socialement responsable " ? </w:t>
      </w:r>
    </w:p>
    <w:p w14:paraId="29749622" w14:textId="04A85D0B" w:rsidR="0086421C" w:rsidRDefault="00676A4F" w:rsidP="00612037">
      <w:pPr>
        <w:spacing w:before="120" w:after="0"/>
        <w:jc w:val="both"/>
        <w:rPr>
          <w:rFonts w:eastAsiaTheme="minorEastAsia" w:cs="Open Sans"/>
          <w:lang w:eastAsia="fr-FR"/>
        </w:rPr>
      </w:pPr>
      <w:r w:rsidRPr="00551294">
        <w:rPr>
          <w:rFonts w:eastAsiaTheme="minorEastAsia" w:cs="Open Sans"/>
          <w:lang w:eastAsia="fr-FR"/>
        </w:rPr>
        <w:t xml:space="preserve">Débarrassé de la langue de bois des manuels de management habituels, ce livre répond frontalement à toutes ces questions. Il éclaire les rouages de la domination au travail et jette une </w:t>
      </w:r>
      <w:r w:rsidRPr="00551294">
        <w:rPr>
          <w:rFonts w:eastAsiaTheme="minorEastAsia" w:cs="Open Sans"/>
          <w:lang w:eastAsia="fr-FR"/>
        </w:rPr>
        <w:lastRenderedPageBreak/>
        <w:t>lumière crue sur la manière dont sont produits certains de nos biens de consommation les plus courants.</w:t>
      </w:r>
    </w:p>
    <w:p w14:paraId="543E0E54" w14:textId="761C4CA8" w:rsidR="00E65817" w:rsidRPr="00E65817" w:rsidRDefault="00E65817" w:rsidP="00E65817">
      <w:pPr>
        <w:pStyle w:val="NormalWeb"/>
        <w:shd w:val="clear" w:color="auto" w:fill="FAFAFA"/>
        <w:spacing w:beforeLines="50" w:before="120" w:after="2"/>
        <w:jc w:val="both"/>
        <w:rPr>
          <w:rFonts w:asciiTheme="minorHAnsi" w:hAnsiTheme="minorHAnsi"/>
          <w:i/>
          <w:iCs/>
          <w:sz w:val="22"/>
          <w:szCs w:val="22"/>
        </w:rPr>
      </w:pPr>
      <w:r w:rsidRPr="00977E61">
        <w:rPr>
          <w:rFonts w:asciiTheme="minorHAnsi" w:hAnsiTheme="minorHAnsi"/>
          <w:b/>
          <w:bCs/>
          <w:i/>
          <w:iCs/>
          <w:color w:val="000000"/>
          <w:sz w:val="22"/>
          <w:szCs w:val="22"/>
        </w:rPr>
        <w:t>17h</w:t>
      </w:r>
      <w:r w:rsidRPr="00E65817">
        <w:rPr>
          <w:rFonts w:asciiTheme="minorHAnsi" w:hAnsiTheme="minorHAnsi"/>
          <w:i/>
          <w:iCs/>
          <w:color w:val="000000"/>
          <w:sz w:val="22"/>
          <w:szCs w:val="22"/>
        </w:rPr>
        <w:t xml:space="preserve">-18h30, </w:t>
      </w:r>
      <w:r w:rsidRPr="00E65817">
        <w:rPr>
          <w:rFonts w:asciiTheme="minorHAnsi" w:hAnsiTheme="minorHAnsi"/>
          <w:i/>
          <w:iCs/>
          <w:sz w:val="22"/>
          <w:szCs w:val="22"/>
        </w:rPr>
        <w:t xml:space="preserve">Aix-Marseille Université, </w:t>
      </w:r>
      <w:r w:rsidRPr="00977E61">
        <w:rPr>
          <w:rFonts w:asciiTheme="minorHAnsi" w:hAnsiTheme="minorHAnsi"/>
          <w:b/>
          <w:bCs/>
          <w:i/>
          <w:iCs/>
          <w:sz w:val="22"/>
          <w:szCs w:val="22"/>
        </w:rPr>
        <w:t>63 la Canebière, amphithéâtre Noailles</w:t>
      </w:r>
      <w:r w:rsidRPr="00E65817">
        <w:rPr>
          <w:rFonts w:asciiTheme="minorHAnsi" w:hAnsiTheme="minorHAnsi"/>
          <w:i/>
          <w:iCs/>
          <w:sz w:val="22"/>
          <w:szCs w:val="22"/>
        </w:rPr>
        <w:t>, 3ème étage. Marseille</w:t>
      </w:r>
    </w:p>
    <w:p w14:paraId="7154014B" w14:textId="47D636AE" w:rsidR="00AF134C" w:rsidRPr="00520B5F" w:rsidRDefault="00520B5F" w:rsidP="00520B5F">
      <w:pPr>
        <w:spacing w:before="240" w:after="240"/>
        <w:jc w:val="both"/>
        <w:rPr>
          <w:i/>
          <w:iCs/>
          <w:color w:val="000000"/>
        </w:rPr>
      </w:pPr>
      <w:r w:rsidRPr="00520B5F">
        <w:rPr>
          <w:b/>
          <w:bCs/>
          <w:i/>
          <w:iCs/>
          <w:color w:val="000000"/>
        </w:rPr>
        <w:t xml:space="preserve">Les conférences sont également accessibles en visioconférence. Pour obtenir le lien de connexion, merci d’adresser un mail à Lise </w:t>
      </w:r>
      <w:proofErr w:type="spellStart"/>
      <w:r w:rsidRPr="00520B5F">
        <w:rPr>
          <w:b/>
          <w:bCs/>
          <w:i/>
          <w:iCs/>
          <w:color w:val="000000"/>
        </w:rPr>
        <w:t>Gastaldi</w:t>
      </w:r>
      <w:proofErr w:type="spellEnd"/>
      <w:r w:rsidRPr="00520B5F">
        <w:rPr>
          <w:b/>
          <w:bCs/>
          <w:i/>
          <w:iCs/>
          <w:color w:val="000000"/>
        </w:rPr>
        <w:t xml:space="preserve"> :</w:t>
      </w:r>
      <w:r w:rsidRPr="00520B5F">
        <w:rPr>
          <w:i/>
          <w:iCs/>
          <w:color w:val="000000"/>
        </w:rPr>
        <w:t xml:space="preserve"> </w:t>
      </w:r>
      <w:hyperlink r:id="rId14" w:history="1">
        <w:r w:rsidRPr="007B4420">
          <w:rPr>
            <w:rStyle w:val="Lienhypertexte"/>
            <w:i/>
            <w:iCs/>
          </w:rPr>
          <w:t>lise.gastaldi@univ-amu.fr</w:t>
        </w:r>
      </w:hyperlink>
      <w:r w:rsidRPr="00520B5F">
        <w:rPr>
          <w:i/>
          <w:iCs/>
          <w:color w:val="000000"/>
        </w:rPr>
        <w:t>.</w:t>
      </w:r>
    </w:p>
    <w:p w14:paraId="5F0016E0" w14:textId="69A4C630" w:rsidR="004F58E1" w:rsidRPr="00130B36" w:rsidRDefault="00794182" w:rsidP="00130B36">
      <w:pPr>
        <w:spacing w:before="120"/>
        <w:ind w:right="-680"/>
        <w:jc w:val="both"/>
        <w:rPr>
          <w:i/>
          <w:iCs/>
          <w:u w:val="single"/>
        </w:rPr>
      </w:pPr>
      <w:r w:rsidRPr="00130B36">
        <w:rPr>
          <w:b/>
          <w:i/>
          <w:iCs/>
          <w:u w:val="single"/>
        </w:rPr>
        <w:t>Animation </w:t>
      </w:r>
      <w:r w:rsidR="004F58E1" w:rsidRPr="00130B36">
        <w:rPr>
          <w:b/>
          <w:i/>
          <w:iCs/>
          <w:u w:val="single"/>
        </w:rPr>
        <w:t>et contact</w:t>
      </w:r>
      <w:r w:rsidR="00B40CF1" w:rsidRPr="00130B36">
        <w:rPr>
          <w:b/>
          <w:i/>
          <w:iCs/>
          <w:u w:val="single"/>
        </w:rPr>
        <w:t>s</w:t>
      </w:r>
      <w:r w:rsidR="004F58E1" w:rsidRPr="00130B36">
        <w:rPr>
          <w:i/>
          <w:iCs/>
          <w:u w:val="single"/>
        </w:rPr>
        <w:t xml:space="preserve"> </w:t>
      </w:r>
      <w:r w:rsidRPr="00130B36">
        <w:rPr>
          <w:i/>
          <w:iCs/>
          <w:u w:val="single"/>
        </w:rPr>
        <w:t xml:space="preserve">: </w:t>
      </w:r>
    </w:p>
    <w:p w14:paraId="217A7A86" w14:textId="166C7224" w:rsidR="00794182" w:rsidRDefault="0031502A" w:rsidP="00000DA3">
      <w:pPr>
        <w:ind w:right="-680"/>
        <w:jc w:val="both"/>
        <w:rPr>
          <w:rStyle w:val="Lienhypertexte"/>
          <w:color w:val="auto"/>
        </w:rPr>
      </w:pPr>
      <w:r>
        <w:rPr>
          <w:b/>
          <w:bCs/>
        </w:rPr>
        <w:t xml:space="preserve">Juliette </w:t>
      </w:r>
      <w:proofErr w:type="spellStart"/>
      <w:r>
        <w:rPr>
          <w:b/>
          <w:bCs/>
        </w:rPr>
        <w:t>Cermeno</w:t>
      </w:r>
      <w:proofErr w:type="spellEnd"/>
      <w:r w:rsidR="004F58E1" w:rsidRPr="00B40CF1">
        <w:rPr>
          <w:b/>
          <w:bCs/>
        </w:rPr>
        <w:t>,</w:t>
      </w:r>
      <w:r w:rsidR="00794182" w:rsidRPr="00B40CF1">
        <w:rPr>
          <w:b/>
          <w:bCs/>
        </w:rPr>
        <w:t xml:space="preserve"> </w:t>
      </w:r>
      <w:r w:rsidR="00AF56B8" w:rsidRPr="00B40CF1">
        <w:t>maître</w:t>
      </w:r>
      <w:r w:rsidR="00AF56B8">
        <w:t>sse</w:t>
      </w:r>
      <w:r w:rsidR="00AF56B8" w:rsidRPr="00B40CF1">
        <w:t xml:space="preserve"> de conférences en </w:t>
      </w:r>
      <w:r w:rsidR="00AF56B8">
        <w:t>sciences de gestion</w:t>
      </w:r>
      <w:r w:rsidR="00C86114">
        <w:t xml:space="preserve"> et du management</w:t>
      </w:r>
      <w:r w:rsidR="005757AD">
        <w:t>,</w:t>
      </w:r>
      <w:r w:rsidR="00AF56B8" w:rsidRPr="00B40CF1">
        <w:t xml:space="preserve"> </w:t>
      </w:r>
      <w:r w:rsidR="00AF56B8">
        <w:t>IAE Toulon, chercheure</w:t>
      </w:r>
      <w:r w:rsidR="00AF56B8" w:rsidRPr="00B40CF1">
        <w:t xml:space="preserve"> </w:t>
      </w:r>
      <w:r w:rsidR="00AF56B8">
        <w:t>CERGAM</w:t>
      </w:r>
    </w:p>
    <w:p w14:paraId="4AE4F064" w14:textId="77B13DD1" w:rsidR="009E4B9C" w:rsidRDefault="0031502A" w:rsidP="004630FD">
      <w:pPr>
        <w:ind w:right="-680"/>
        <w:jc w:val="both"/>
      </w:pPr>
      <w:r>
        <w:rPr>
          <w:b/>
        </w:rPr>
        <w:t xml:space="preserve">Lise </w:t>
      </w:r>
      <w:proofErr w:type="spellStart"/>
      <w:r>
        <w:rPr>
          <w:b/>
        </w:rPr>
        <w:t>Gastaldi</w:t>
      </w:r>
      <w:proofErr w:type="spellEnd"/>
      <w:r w:rsidR="007B441A" w:rsidRPr="00B40CF1">
        <w:t xml:space="preserve">, </w:t>
      </w:r>
      <w:r w:rsidR="00AF56B8" w:rsidRPr="00B40CF1">
        <w:t>maître</w:t>
      </w:r>
      <w:r w:rsidR="00AF56B8">
        <w:t>sse</w:t>
      </w:r>
      <w:r w:rsidR="00AF56B8" w:rsidRPr="00B40CF1">
        <w:t xml:space="preserve"> de conférences en </w:t>
      </w:r>
      <w:r w:rsidR="00AF56B8">
        <w:t>sciences de gestion</w:t>
      </w:r>
      <w:r w:rsidR="00C86114">
        <w:t xml:space="preserve"> et du management</w:t>
      </w:r>
      <w:r w:rsidR="005757AD">
        <w:t>,</w:t>
      </w:r>
      <w:r w:rsidR="00AF56B8" w:rsidRPr="00B40CF1">
        <w:t xml:space="preserve"> FEG</w:t>
      </w:r>
      <w:r w:rsidR="00AF56B8">
        <w:t>, chercheure</w:t>
      </w:r>
      <w:r w:rsidR="00AF56B8" w:rsidRPr="00B40CF1">
        <w:t xml:space="preserve"> LEST</w:t>
      </w:r>
    </w:p>
    <w:p w14:paraId="26DE5E5D" w14:textId="6A6C86CE" w:rsidR="00A1593E" w:rsidRDefault="00A1593E" w:rsidP="005757AD">
      <w:pPr>
        <w:ind w:right="-680"/>
        <w:jc w:val="both"/>
      </w:pPr>
      <w:r>
        <w:rPr>
          <w:b/>
        </w:rPr>
        <w:t>Oriane Sitte de Longueval</w:t>
      </w:r>
      <w:r w:rsidRPr="00B40CF1">
        <w:t>, maître</w:t>
      </w:r>
      <w:r>
        <w:t>sse</w:t>
      </w:r>
      <w:r w:rsidRPr="00B40CF1">
        <w:t xml:space="preserve"> de conférences en </w:t>
      </w:r>
      <w:r>
        <w:t>sciences de gestion</w:t>
      </w:r>
      <w:r w:rsidR="00C86114">
        <w:t xml:space="preserve"> et du management</w:t>
      </w:r>
      <w:r w:rsidR="005757AD">
        <w:t>,</w:t>
      </w:r>
      <w:r w:rsidRPr="00B40CF1">
        <w:t xml:space="preserve"> </w:t>
      </w:r>
      <w:r w:rsidR="00856F25">
        <w:t>IAE Aix</w:t>
      </w:r>
      <w:r>
        <w:t>, chercheure</w:t>
      </w:r>
      <w:r w:rsidR="00AF56B8">
        <w:t xml:space="preserve"> </w:t>
      </w:r>
      <w:r>
        <w:t>C</w:t>
      </w:r>
      <w:r w:rsidR="00E63355">
        <w:t>ERGAM</w:t>
      </w:r>
    </w:p>
    <w:p w14:paraId="7A7DB4B2" w14:textId="10C2F6A7" w:rsidR="00F9207D" w:rsidRPr="00701830" w:rsidRDefault="00000000" w:rsidP="005757AD">
      <w:pPr>
        <w:ind w:right="-680"/>
        <w:jc w:val="both"/>
      </w:pPr>
      <w:hyperlink r:id="rId15" w:history="1">
        <w:r w:rsidR="00F9207D" w:rsidRPr="00F9207D">
          <w:rPr>
            <w:rStyle w:val="Lienhypertexte"/>
            <w:color w:val="auto"/>
            <w:u w:val="none"/>
          </w:rPr>
          <w:t>juliette.cermeno@univ-tln.fr</w:t>
        </w:r>
      </w:hyperlink>
      <w:r w:rsidR="00F9207D" w:rsidRPr="00F9207D">
        <w:t xml:space="preserve"> / </w:t>
      </w:r>
      <w:hyperlink r:id="rId16" w:history="1">
        <w:r w:rsidR="00F9207D" w:rsidRPr="00F9207D">
          <w:rPr>
            <w:rStyle w:val="Lienhypertexte"/>
            <w:color w:val="auto"/>
            <w:u w:val="none"/>
          </w:rPr>
          <w:t>oriane.</w:t>
        </w:r>
        <w:r w:rsidR="00F9207D">
          <w:rPr>
            <w:rStyle w:val="Lienhypertexte"/>
            <w:color w:val="auto"/>
            <w:u w:val="none"/>
          </w:rPr>
          <w:t>sitte</w:t>
        </w:r>
        <w:r w:rsidR="00F9207D" w:rsidRPr="00F9207D">
          <w:rPr>
            <w:rStyle w:val="Lienhypertexte"/>
            <w:color w:val="auto"/>
            <w:u w:val="none"/>
          </w:rPr>
          <w:t>-</w:t>
        </w:r>
        <w:r w:rsidR="00F9207D">
          <w:rPr>
            <w:rStyle w:val="Lienhypertexte"/>
            <w:color w:val="auto"/>
            <w:u w:val="none"/>
          </w:rPr>
          <w:t>de</w:t>
        </w:r>
        <w:r w:rsidR="00F9207D" w:rsidRPr="00F9207D">
          <w:rPr>
            <w:rStyle w:val="Lienhypertexte"/>
            <w:color w:val="auto"/>
            <w:u w:val="none"/>
          </w:rPr>
          <w:t>-</w:t>
        </w:r>
        <w:r w:rsidR="00F9207D">
          <w:rPr>
            <w:rStyle w:val="Lienhypertexte"/>
            <w:color w:val="auto"/>
            <w:u w:val="none"/>
          </w:rPr>
          <w:t>longueval</w:t>
        </w:r>
        <w:r w:rsidR="00F9207D" w:rsidRPr="00F9207D">
          <w:rPr>
            <w:rStyle w:val="Lienhypertexte"/>
            <w:color w:val="auto"/>
            <w:u w:val="none"/>
          </w:rPr>
          <w:t>@univ-amu.fr</w:t>
        </w:r>
      </w:hyperlink>
      <w:r w:rsidR="00F9207D" w:rsidRPr="00F9207D">
        <w:t xml:space="preserve"> / lise.gastaldi@univ-amu.fr</w:t>
      </w:r>
    </w:p>
    <w:sectPr w:rsidR="00F9207D" w:rsidRPr="00701830" w:rsidSect="00993C62">
      <w:footerReference w:type="default" r:id="rId17"/>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5911AA" w14:textId="77777777" w:rsidR="003B72CB" w:rsidRDefault="003B72CB" w:rsidP="00410A7B">
      <w:pPr>
        <w:spacing w:after="0" w:line="240" w:lineRule="auto"/>
      </w:pPr>
      <w:r>
        <w:separator/>
      </w:r>
    </w:p>
  </w:endnote>
  <w:endnote w:type="continuationSeparator" w:id="0">
    <w:p w14:paraId="32A0E1F9" w14:textId="77777777" w:rsidR="003B72CB" w:rsidRDefault="003B72CB" w:rsidP="00410A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Arial"/>
    <w:charset w:val="00"/>
    <w:family w:val="auto"/>
    <w:pitch w:val="variable"/>
    <w:sig w:usb0="00000000" w:usb1="5000A1FF" w:usb2="00000000" w:usb3="00000000" w:csb0="000001BF" w:csb1="00000000"/>
  </w:font>
  <w:font w:name="Times">
    <w:panose1 w:val="02020603050405020304"/>
    <w:charset w:val="00"/>
    <w:family w:val="auto"/>
    <w:pitch w:val="default"/>
  </w:font>
  <w:font w:name="Franklin Gothic Medium">
    <w:altName w:val="Franklin Gothic Medium"/>
    <w:panose1 w:val="020B0603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38007068"/>
      <w:docPartObj>
        <w:docPartGallery w:val="Page Numbers (Bottom of Page)"/>
        <w:docPartUnique/>
      </w:docPartObj>
    </w:sdtPr>
    <w:sdtContent>
      <w:p w14:paraId="28751FBB" w14:textId="7E4420BF" w:rsidR="00993C62" w:rsidRDefault="00993C62">
        <w:pPr>
          <w:pStyle w:val="Pieddepage"/>
          <w:jc w:val="right"/>
        </w:pPr>
        <w:r>
          <w:fldChar w:fldCharType="begin"/>
        </w:r>
        <w:r>
          <w:instrText>PAGE   \* MERGEFORMAT</w:instrText>
        </w:r>
        <w:r>
          <w:fldChar w:fldCharType="separate"/>
        </w:r>
        <w:r>
          <w:t>2</w:t>
        </w:r>
        <w:r>
          <w:fldChar w:fldCharType="end"/>
        </w:r>
      </w:p>
    </w:sdtContent>
  </w:sdt>
  <w:p w14:paraId="0AF0A6CC" w14:textId="77777777" w:rsidR="00993C62" w:rsidRDefault="00993C62">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E36767" w14:textId="77777777" w:rsidR="003B72CB" w:rsidRDefault="003B72CB" w:rsidP="00410A7B">
      <w:pPr>
        <w:spacing w:after="0" w:line="240" w:lineRule="auto"/>
      </w:pPr>
      <w:r>
        <w:separator/>
      </w:r>
    </w:p>
  </w:footnote>
  <w:footnote w:type="continuationSeparator" w:id="0">
    <w:p w14:paraId="7A83166E" w14:textId="77777777" w:rsidR="003B72CB" w:rsidRDefault="003B72CB" w:rsidP="00410A7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2E7A02"/>
    <w:multiLevelType w:val="multilevel"/>
    <w:tmpl w:val="F670C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43325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embedSystemFonts/>
  <w:proofState w:spelling="clean" w:grammar="clean"/>
  <w:defaultTabStop w:val="708"/>
  <w:hyphenationZone w:val="425"/>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4182"/>
    <w:rsid w:val="00000DA3"/>
    <w:rsid w:val="000039B4"/>
    <w:rsid w:val="00017085"/>
    <w:rsid w:val="00020184"/>
    <w:rsid w:val="0003197C"/>
    <w:rsid w:val="00036B86"/>
    <w:rsid w:val="000439C8"/>
    <w:rsid w:val="000520D5"/>
    <w:rsid w:val="000551B8"/>
    <w:rsid w:val="00064700"/>
    <w:rsid w:val="00064E32"/>
    <w:rsid w:val="00067A8D"/>
    <w:rsid w:val="0007138B"/>
    <w:rsid w:val="000755A4"/>
    <w:rsid w:val="00076F74"/>
    <w:rsid w:val="00082B57"/>
    <w:rsid w:val="00083E32"/>
    <w:rsid w:val="000A352E"/>
    <w:rsid w:val="000A7BEA"/>
    <w:rsid w:val="000B01F5"/>
    <w:rsid w:val="000B16B7"/>
    <w:rsid w:val="000B6E48"/>
    <w:rsid w:val="000C0AE8"/>
    <w:rsid w:val="000C1791"/>
    <w:rsid w:val="000C3100"/>
    <w:rsid w:val="000C678B"/>
    <w:rsid w:val="000D1E09"/>
    <w:rsid w:val="000D5E2E"/>
    <w:rsid w:val="000F31C5"/>
    <w:rsid w:val="000F3785"/>
    <w:rsid w:val="00130B36"/>
    <w:rsid w:val="001408C6"/>
    <w:rsid w:val="001850E2"/>
    <w:rsid w:val="00187233"/>
    <w:rsid w:val="00193845"/>
    <w:rsid w:val="00195EDD"/>
    <w:rsid w:val="001A09C9"/>
    <w:rsid w:val="001A58BA"/>
    <w:rsid w:val="001A74F3"/>
    <w:rsid w:val="001B2AD9"/>
    <w:rsid w:val="001B4924"/>
    <w:rsid w:val="001B7A47"/>
    <w:rsid w:val="001D00A8"/>
    <w:rsid w:val="001D7310"/>
    <w:rsid w:val="001D75FC"/>
    <w:rsid w:val="001E7C87"/>
    <w:rsid w:val="002034CC"/>
    <w:rsid w:val="00205571"/>
    <w:rsid w:val="00212573"/>
    <w:rsid w:val="0021316E"/>
    <w:rsid w:val="00214A95"/>
    <w:rsid w:val="00215AD0"/>
    <w:rsid w:val="00215B75"/>
    <w:rsid w:val="002203E3"/>
    <w:rsid w:val="00220FFF"/>
    <w:rsid w:val="00225633"/>
    <w:rsid w:val="00237CF9"/>
    <w:rsid w:val="00240565"/>
    <w:rsid w:val="00242CEA"/>
    <w:rsid w:val="00244605"/>
    <w:rsid w:val="002523A4"/>
    <w:rsid w:val="0025422B"/>
    <w:rsid w:val="00262893"/>
    <w:rsid w:val="00267B2C"/>
    <w:rsid w:val="00267D6C"/>
    <w:rsid w:val="00270F6A"/>
    <w:rsid w:val="00281E31"/>
    <w:rsid w:val="002834F7"/>
    <w:rsid w:val="00284BEC"/>
    <w:rsid w:val="0029363B"/>
    <w:rsid w:val="002A1331"/>
    <w:rsid w:val="002A1BE6"/>
    <w:rsid w:val="002A5199"/>
    <w:rsid w:val="002B531F"/>
    <w:rsid w:val="002B5A9B"/>
    <w:rsid w:val="002B69AD"/>
    <w:rsid w:val="002C0358"/>
    <w:rsid w:val="002E25B3"/>
    <w:rsid w:val="002F095A"/>
    <w:rsid w:val="002F6C6D"/>
    <w:rsid w:val="00304A61"/>
    <w:rsid w:val="0030682F"/>
    <w:rsid w:val="00311EE5"/>
    <w:rsid w:val="003132E6"/>
    <w:rsid w:val="0031502A"/>
    <w:rsid w:val="00320B47"/>
    <w:rsid w:val="00320C55"/>
    <w:rsid w:val="0032241B"/>
    <w:rsid w:val="00322609"/>
    <w:rsid w:val="00332909"/>
    <w:rsid w:val="00332ED0"/>
    <w:rsid w:val="00336449"/>
    <w:rsid w:val="003556F7"/>
    <w:rsid w:val="00357B5C"/>
    <w:rsid w:val="003603F5"/>
    <w:rsid w:val="003710EA"/>
    <w:rsid w:val="00371E63"/>
    <w:rsid w:val="003749FB"/>
    <w:rsid w:val="00376FA7"/>
    <w:rsid w:val="003801AB"/>
    <w:rsid w:val="00380A25"/>
    <w:rsid w:val="00386746"/>
    <w:rsid w:val="00397BBF"/>
    <w:rsid w:val="003A44CF"/>
    <w:rsid w:val="003B09DA"/>
    <w:rsid w:val="003B3881"/>
    <w:rsid w:val="003B66EE"/>
    <w:rsid w:val="003B6E6D"/>
    <w:rsid w:val="003B72CB"/>
    <w:rsid w:val="003C1961"/>
    <w:rsid w:val="003C7261"/>
    <w:rsid w:val="003E4E5D"/>
    <w:rsid w:val="003F327E"/>
    <w:rsid w:val="004007CF"/>
    <w:rsid w:val="0040314D"/>
    <w:rsid w:val="00405077"/>
    <w:rsid w:val="004070EB"/>
    <w:rsid w:val="00410A7B"/>
    <w:rsid w:val="004119D1"/>
    <w:rsid w:val="004272AB"/>
    <w:rsid w:val="00430DDD"/>
    <w:rsid w:val="00434EF6"/>
    <w:rsid w:val="004368B0"/>
    <w:rsid w:val="004470DB"/>
    <w:rsid w:val="004472FF"/>
    <w:rsid w:val="0046022C"/>
    <w:rsid w:val="004630FD"/>
    <w:rsid w:val="00465D99"/>
    <w:rsid w:val="00471945"/>
    <w:rsid w:val="00476557"/>
    <w:rsid w:val="00477A2D"/>
    <w:rsid w:val="00480524"/>
    <w:rsid w:val="00481262"/>
    <w:rsid w:val="00482D4A"/>
    <w:rsid w:val="0048423E"/>
    <w:rsid w:val="004872FC"/>
    <w:rsid w:val="00492127"/>
    <w:rsid w:val="00493274"/>
    <w:rsid w:val="0049400D"/>
    <w:rsid w:val="004A2D0C"/>
    <w:rsid w:val="004A4CD3"/>
    <w:rsid w:val="004A5632"/>
    <w:rsid w:val="004A7CAD"/>
    <w:rsid w:val="004B0383"/>
    <w:rsid w:val="004B2A6E"/>
    <w:rsid w:val="004C5F40"/>
    <w:rsid w:val="004D3759"/>
    <w:rsid w:val="004E2E08"/>
    <w:rsid w:val="004E2FB2"/>
    <w:rsid w:val="004F323C"/>
    <w:rsid w:val="004F58E1"/>
    <w:rsid w:val="004F5D7E"/>
    <w:rsid w:val="004F70CD"/>
    <w:rsid w:val="00513475"/>
    <w:rsid w:val="005170B9"/>
    <w:rsid w:val="00520B5F"/>
    <w:rsid w:val="0052145A"/>
    <w:rsid w:val="00525723"/>
    <w:rsid w:val="00532BB7"/>
    <w:rsid w:val="005347A6"/>
    <w:rsid w:val="00536607"/>
    <w:rsid w:val="00551294"/>
    <w:rsid w:val="00554642"/>
    <w:rsid w:val="00571B61"/>
    <w:rsid w:val="005757AD"/>
    <w:rsid w:val="005937AC"/>
    <w:rsid w:val="0059645E"/>
    <w:rsid w:val="005B3274"/>
    <w:rsid w:val="005C0A08"/>
    <w:rsid w:val="005C1D34"/>
    <w:rsid w:val="005C2415"/>
    <w:rsid w:val="005D0209"/>
    <w:rsid w:val="005D3356"/>
    <w:rsid w:val="005D420C"/>
    <w:rsid w:val="005F3C62"/>
    <w:rsid w:val="00600315"/>
    <w:rsid w:val="00612037"/>
    <w:rsid w:val="00614DB5"/>
    <w:rsid w:val="00617A17"/>
    <w:rsid w:val="006226ED"/>
    <w:rsid w:val="0063208B"/>
    <w:rsid w:val="00632745"/>
    <w:rsid w:val="0064465D"/>
    <w:rsid w:val="00652473"/>
    <w:rsid w:val="0065256F"/>
    <w:rsid w:val="00655334"/>
    <w:rsid w:val="00656B01"/>
    <w:rsid w:val="0065788D"/>
    <w:rsid w:val="00662C70"/>
    <w:rsid w:val="0066458E"/>
    <w:rsid w:val="00670E0D"/>
    <w:rsid w:val="00676A4F"/>
    <w:rsid w:val="00680A09"/>
    <w:rsid w:val="00687F96"/>
    <w:rsid w:val="00691065"/>
    <w:rsid w:val="006937F4"/>
    <w:rsid w:val="006A1346"/>
    <w:rsid w:val="006A5F76"/>
    <w:rsid w:val="006B378D"/>
    <w:rsid w:val="006B6CE9"/>
    <w:rsid w:val="006B75EC"/>
    <w:rsid w:val="006C1898"/>
    <w:rsid w:val="006C1D3F"/>
    <w:rsid w:val="006C5FFB"/>
    <w:rsid w:val="006D7063"/>
    <w:rsid w:val="006D7316"/>
    <w:rsid w:val="006E4A21"/>
    <w:rsid w:val="006E4EC6"/>
    <w:rsid w:val="006F01E5"/>
    <w:rsid w:val="006F0BD0"/>
    <w:rsid w:val="006F3E66"/>
    <w:rsid w:val="007011AD"/>
    <w:rsid w:val="00701830"/>
    <w:rsid w:val="0070333A"/>
    <w:rsid w:val="00703A50"/>
    <w:rsid w:val="00715E9B"/>
    <w:rsid w:val="007163B4"/>
    <w:rsid w:val="007304BB"/>
    <w:rsid w:val="00737503"/>
    <w:rsid w:val="007474AD"/>
    <w:rsid w:val="00750B41"/>
    <w:rsid w:val="007546F7"/>
    <w:rsid w:val="00770BEC"/>
    <w:rsid w:val="00775AF1"/>
    <w:rsid w:val="00794182"/>
    <w:rsid w:val="00796B65"/>
    <w:rsid w:val="007A0D66"/>
    <w:rsid w:val="007A1E8F"/>
    <w:rsid w:val="007A5BE3"/>
    <w:rsid w:val="007A751D"/>
    <w:rsid w:val="007B1658"/>
    <w:rsid w:val="007B172C"/>
    <w:rsid w:val="007B441A"/>
    <w:rsid w:val="007B44C4"/>
    <w:rsid w:val="007B7F27"/>
    <w:rsid w:val="007C2DE5"/>
    <w:rsid w:val="007C7B0C"/>
    <w:rsid w:val="007D0EFA"/>
    <w:rsid w:val="007E1B57"/>
    <w:rsid w:val="007F1B6C"/>
    <w:rsid w:val="00805436"/>
    <w:rsid w:val="00822289"/>
    <w:rsid w:val="00847447"/>
    <w:rsid w:val="00853C5C"/>
    <w:rsid w:val="00853D22"/>
    <w:rsid w:val="008554E6"/>
    <w:rsid w:val="00856F25"/>
    <w:rsid w:val="00864202"/>
    <w:rsid w:val="0086421C"/>
    <w:rsid w:val="0086716D"/>
    <w:rsid w:val="00870C27"/>
    <w:rsid w:val="0088275B"/>
    <w:rsid w:val="00891029"/>
    <w:rsid w:val="00892084"/>
    <w:rsid w:val="008A57F3"/>
    <w:rsid w:val="008A7F2F"/>
    <w:rsid w:val="008B03CD"/>
    <w:rsid w:val="008C0551"/>
    <w:rsid w:val="008D1BD8"/>
    <w:rsid w:val="008D71AA"/>
    <w:rsid w:val="008E0095"/>
    <w:rsid w:val="008E778F"/>
    <w:rsid w:val="00900C5B"/>
    <w:rsid w:val="00903D99"/>
    <w:rsid w:val="00920819"/>
    <w:rsid w:val="0092497F"/>
    <w:rsid w:val="00925A1E"/>
    <w:rsid w:val="00933F6D"/>
    <w:rsid w:val="00936976"/>
    <w:rsid w:val="0095078F"/>
    <w:rsid w:val="009520AD"/>
    <w:rsid w:val="009533F6"/>
    <w:rsid w:val="00954753"/>
    <w:rsid w:val="009555FD"/>
    <w:rsid w:val="009613FB"/>
    <w:rsid w:val="00964F64"/>
    <w:rsid w:val="00973621"/>
    <w:rsid w:val="00977E61"/>
    <w:rsid w:val="00987005"/>
    <w:rsid w:val="009916FA"/>
    <w:rsid w:val="00993C62"/>
    <w:rsid w:val="009A70B5"/>
    <w:rsid w:val="009C04C1"/>
    <w:rsid w:val="009C134B"/>
    <w:rsid w:val="009C508F"/>
    <w:rsid w:val="009D5DAA"/>
    <w:rsid w:val="009E4694"/>
    <w:rsid w:val="009E4B9C"/>
    <w:rsid w:val="009F68B6"/>
    <w:rsid w:val="009F6FA4"/>
    <w:rsid w:val="00A0167F"/>
    <w:rsid w:val="00A05021"/>
    <w:rsid w:val="00A118D9"/>
    <w:rsid w:val="00A1593E"/>
    <w:rsid w:val="00A22C3C"/>
    <w:rsid w:val="00A32C1A"/>
    <w:rsid w:val="00A32E6B"/>
    <w:rsid w:val="00A434A8"/>
    <w:rsid w:val="00A479BE"/>
    <w:rsid w:val="00A52132"/>
    <w:rsid w:val="00A54EA5"/>
    <w:rsid w:val="00A62BBE"/>
    <w:rsid w:val="00A75A40"/>
    <w:rsid w:val="00A919F9"/>
    <w:rsid w:val="00AB2C79"/>
    <w:rsid w:val="00AB40C9"/>
    <w:rsid w:val="00AC0900"/>
    <w:rsid w:val="00AC1344"/>
    <w:rsid w:val="00AC3D50"/>
    <w:rsid w:val="00AC54A6"/>
    <w:rsid w:val="00AD0498"/>
    <w:rsid w:val="00AD1D62"/>
    <w:rsid w:val="00AD5BDE"/>
    <w:rsid w:val="00AD7F8B"/>
    <w:rsid w:val="00AE75BA"/>
    <w:rsid w:val="00AF134C"/>
    <w:rsid w:val="00AF215D"/>
    <w:rsid w:val="00AF2D9F"/>
    <w:rsid w:val="00AF56B8"/>
    <w:rsid w:val="00B02D26"/>
    <w:rsid w:val="00B041DC"/>
    <w:rsid w:val="00B05B73"/>
    <w:rsid w:val="00B0764E"/>
    <w:rsid w:val="00B1734F"/>
    <w:rsid w:val="00B2452E"/>
    <w:rsid w:val="00B26099"/>
    <w:rsid w:val="00B31806"/>
    <w:rsid w:val="00B348E3"/>
    <w:rsid w:val="00B40CF1"/>
    <w:rsid w:val="00B63785"/>
    <w:rsid w:val="00B67DA2"/>
    <w:rsid w:val="00B7036B"/>
    <w:rsid w:val="00B805B7"/>
    <w:rsid w:val="00B82A25"/>
    <w:rsid w:val="00B86015"/>
    <w:rsid w:val="00B86A93"/>
    <w:rsid w:val="00B92C6D"/>
    <w:rsid w:val="00B93877"/>
    <w:rsid w:val="00B972B9"/>
    <w:rsid w:val="00B97731"/>
    <w:rsid w:val="00BA259A"/>
    <w:rsid w:val="00BA5EF3"/>
    <w:rsid w:val="00BB5EC4"/>
    <w:rsid w:val="00BC4B3F"/>
    <w:rsid w:val="00BD0157"/>
    <w:rsid w:val="00BD568A"/>
    <w:rsid w:val="00BD6610"/>
    <w:rsid w:val="00BE2751"/>
    <w:rsid w:val="00BE4E43"/>
    <w:rsid w:val="00C0129B"/>
    <w:rsid w:val="00C036AB"/>
    <w:rsid w:val="00C05096"/>
    <w:rsid w:val="00C06B86"/>
    <w:rsid w:val="00C15E1A"/>
    <w:rsid w:val="00C17E0D"/>
    <w:rsid w:val="00C17E90"/>
    <w:rsid w:val="00C23FCC"/>
    <w:rsid w:val="00C26705"/>
    <w:rsid w:val="00C33C69"/>
    <w:rsid w:val="00C37618"/>
    <w:rsid w:val="00C408D1"/>
    <w:rsid w:val="00C468A8"/>
    <w:rsid w:val="00C46BEF"/>
    <w:rsid w:val="00C50C21"/>
    <w:rsid w:val="00C52165"/>
    <w:rsid w:val="00C55D9D"/>
    <w:rsid w:val="00C63132"/>
    <w:rsid w:val="00C70EC4"/>
    <w:rsid w:val="00C72278"/>
    <w:rsid w:val="00C72F3F"/>
    <w:rsid w:val="00C86114"/>
    <w:rsid w:val="00CA264B"/>
    <w:rsid w:val="00CB0BA3"/>
    <w:rsid w:val="00CB58CB"/>
    <w:rsid w:val="00CB7A93"/>
    <w:rsid w:val="00CC0831"/>
    <w:rsid w:val="00CC4938"/>
    <w:rsid w:val="00CD3F34"/>
    <w:rsid w:val="00CD436C"/>
    <w:rsid w:val="00CD4762"/>
    <w:rsid w:val="00CD6773"/>
    <w:rsid w:val="00CE3545"/>
    <w:rsid w:val="00CF1ADA"/>
    <w:rsid w:val="00CF24D0"/>
    <w:rsid w:val="00CF5B8E"/>
    <w:rsid w:val="00CF6A97"/>
    <w:rsid w:val="00CF6E51"/>
    <w:rsid w:val="00D0681D"/>
    <w:rsid w:val="00D10BBA"/>
    <w:rsid w:val="00D13BD3"/>
    <w:rsid w:val="00D15237"/>
    <w:rsid w:val="00D162CE"/>
    <w:rsid w:val="00D21EC6"/>
    <w:rsid w:val="00D23AA4"/>
    <w:rsid w:val="00D2400E"/>
    <w:rsid w:val="00D2425C"/>
    <w:rsid w:val="00D315C7"/>
    <w:rsid w:val="00D605FD"/>
    <w:rsid w:val="00D6329C"/>
    <w:rsid w:val="00D857AF"/>
    <w:rsid w:val="00D977E5"/>
    <w:rsid w:val="00DA5296"/>
    <w:rsid w:val="00DA6529"/>
    <w:rsid w:val="00DB11F4"/>
    <w:rsid w:val="00DB4478"/>
    <w:rsid w:val="00DC0A39"/>
    <w:rsid w:val="00DC48A8"/>
    <w:rsid w:val="00DD07AB"/>
    <w:rsid w:val="00DD0E3E"/>
    <w:rsid w:val="00DD6C39"/>
    <w:rsid w:val="00DE56CD"/>
    <w:rsid w:val="00DE7356"/>
    <w:rsid w:val="00DF272C"/>
    <w:rsid w:val="00DF36DC"/>
    <w:rsid w:val="00DF50DB"/>
    <w:rsid w:val="00DF5106"/>
    <w:rsid w:val="00E00646"/>
    <w:rsid w:val="00E133DC"/>
    <w:rsid w:val="00E20E4D"/>
    <w:rsid w:val="00E231DE"/>
    <w:rsid w:val="00E23C15"/>
    <w:rsid w:val="00E2587F"/>
    <w:rsid w:val="00E27ECF"/>
    <w:rsid w:val="00E30DD6"/>
    <w:rsid w:val="00E315B3"/>
    <w:rsid w:val="00E4364A"/>
    <w:rsid w:val="00E471F0"/>
    <w:rsid w:val="00E51A6C"/>
    <w:rsid w:val="00E618E7"/>
    <w:rsid w:val="00E6201B"/>
    <w:rsid w:val="00E63355"/>
    <w:rsid w:val="00E65817"/>
    <w:rsid w:val="00E70927"/>
    <w:rsid w:val="00E719DD"/>
    <w:rsid w:val="00E71EF4"/>
    <w:rsid w:val="00E748DB"/>
    <w:rsid w:val="00E76F67"/>
    <w:rsid w:val="00E7775E"/>
    <w:rsid w:val="00E87D1B"/>
    <w:rsid w:val="00E9102D"/>
    <w:rsid w:val="00E9317F"/>
    <w:rsid w:val="00EA7F75"/>
    <w:rsid w:val="00EB63DC"/>
    <w:rsid w:val="00EB6BEE"/>
    <w:rsid w:val="00EE31B0"/>
    <w:rsid w:val="00EE66A1"/>
    <w:rsid w:val="00F12C10"/>
    <w:rsid w:val="00F23359"/>
    <w:rsid w:val="00F2712D"/>
    <w:rsid w:val="00F33B70"/>
    <w:rsid w:val="00F37921"/>
    <w:rsid w:val="00F404D2"/>
    <w:rsid w:val="00F420A3"/>
    <w:rsid w:val="00F51783"/>
    <w:rsid w:val="00F531F7"/>
    <w:rsid w:val="00F60BB6"/>
    <w:rsid w:val="00F657B0"/>
    <w:rsid w:val="00F73F74"/>
    <w:rsid w:val="00F800BA"/>
    <w:rsid w:val="00F84F83"/>
    <w:rsid w:val="00F9207D"/>
    <w:rsid w:val="00F92EC3"/>
    <w:rsid w:val="00FA29C3"/>
    <w:rsid w:val="00FB0A7B"/>
    <w:rsid w:val="00FB2F14"/>
    <w:rsid w:val="00FB5C9E"/>
    <w:rsid w:val="00FC4137"/>
    <w:rsid w:val="00FD4311"/>
    <w:rsid w:val="00FD6991"/>
    <w:rsid w:val="00FE020B"/>
    <w:rsid w:val="00FF000F"/>
    <w:rsid w:val="00FF0711"/>
    <w:rsid w:val="00FF5F4C"/>
  </w:rsids>
  <m:mathPr>
    <m:mathFont m:val="Cambria Math"/>
    <m:brkBin m:val="before"/>
    <m:brkBinSub m:val="--"/>
    <m:smallFrac/>
    <m:dispDef/>
    <m:lMargin m:val="0"/>
    <m:rMargin m:val="0"/>
    <m:defJc m:val="centerGroup"/>
    <m:wrapRight/>
    <m:intLim m:val="subSup"/>
    <m:naryLim m:val="subSup"/>
  </m:mathPr>
  <w:themeFontLang w:val="fr-FR"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51BE39"/>
  <w15:docId w15:val="{B6989206-CCEE-4974-A8BF-4DF9236A57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FR" w:eastAsia="ja-JP"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4182"/>
    <w:pPr>
      <w:spacing w:after="160" w:line="259" w:lineRule="auto"/>
    </w:pPr>
    <w:rPr>
      <w:rFonts w:eastAsiaTheme="minorHAnsi"/>
      <w:sz w:val="22"/>
      <w:szCs w:val="22"/>
      <w:lang w:eastAsia="en-US"/>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1"/>
    <w:uiPriority w:val="99"/>
    <w:semiHidden/>
    <w:unhideWhenUsed/>
    <w:rsid w:val="00794182"/>
    <w:pPr>
      <w:spacing w:after="0" w:line="240" w:lineRule="auto"/>
    </w:pPr>
    <w:rPr>
      <w:rFonts w:ascii="Lucida Grande" w:hAnsi="Lucida Grande"/>
      <w:sz w:val="18"/>
      <w:szCs w:val="18"/>
    </w:rPr>
  </w:style>
  <w:style w:type="character" w:customStyle="1" w:styleId="TextedebullesCar">
    <w:name w:val="Texte de bulles Car"/>
    <w:basedOn w:val="Policepardfaut"/>
    <w:uiPriority w:val="99"/>
    <w:semiHidden/>
    <w:rsid w:val="00A04654"/>
    <w:rPr>
      <w:rFonts w:ascii="Lucida Grande" w:hAnsi="Lucida Grande"/>
      <w:sz w:val="18"/>
      <w:szCs w:val="18"/>
    </w:rPr>
  </w:style>
  <w:style w:type="character" w:styleId="Lienhypertexte">
    <w:name w:val="Hyperlink"/>
    <w:basedOn w:val="Policepardfaut"/>
    <w:uiPriority w:val="99"/>
    <w:unhideWhenUsed/>
    <w:rsid w:val="00794182"/>
    <w:rPr>
      <w:color w:val="0000FF" w:themeColor="hyperlink"/>
      <w:u w:val="single"/>
    </w:rPr>
  </w:style>
  <w:style w:type="character" w:customStyle="1" w:styleId="TextedebullesCar1">
    <w:name w:val="Texte de bulles Car1"/>
    <w:basedOn w:val="Policepardfaut"/>
    <w:link w:val="Textedebulles"/>
    <w:uiPriority w:val="99"/>
    <w:semiHidden/>
    <w:rsid w:val="00794182"/>
    <w:rPr>
      <w:rFonts w:ascii="Lucida Grande" w:eastAsiaTheme="minorHAnsi" w:hAnsi="Lucida Grande"/>
      <w:sz w:val="18"/>
      <w:szCs w:val="18"/>
      <w:lang w:eastAsia="en-US"/>
    </w:rPr>
  </w:style>
  <w:style w:type="character" w:styleId="Accentuation">
    <w:name w:val="Emphasis"/>
    <w:basedOn w:val="Policepardfaut"/>
    <w:uiPriority w:val="20"/>
    <w:qFormat/>
    <w:rsid w:val="008E0095"/>
    <w:rPr>
      <w:i/>
      <w:iCs/>
    </w:rPr>
  </w:style>
  <w:style w:type="paragraph" w:styleId="NormalWeb">
    <w:name w:val="Normal (Web)"/>
    <w:basedOn w:val="Normal"/>
    <w:uiPriority w:val="99"/>
    <w:rsid w:val="00CF24D0"/>
    <w:pPr>
      <w:spacing w:beforeLines="1" w:afterLines="1" w:line="240" w:lineRule="auto"/>
    </w:pPr>
    <w:rPr>
      <w:rFonts w:ascii="Times" w:eastAsiaTheme="minorEastAsia" w:hAnsi="Times" w:cs="Times New Roman"/>
      <w:sz w:val="20"/>
      <w:szCs w:val="20"/>
      <w:lang w:eastAsia="fr-FR"/>
    </w:rPr>
  </w:style>
  <w:style w:type="character" w:customStyle="1" w:styleId="apple-converted-space">
    <w:name w:val="apple-converted-space"/>
    <w:basedOn w:val="Policepardfaut"/>
    <w:rsid w:val="00CF24D0"/>
  </w:style>
  <w:style w:type="character" w:styleId="lev">
    <w:name w:val="Strong"/>
    <w:basedOn w:val="Policepardfaut"/>
    <w:uiPriority w:val="22"/>
    <w:qFormat/>
    <w:rsid w:val="00FF000F"/>
    <w:rPr>
      <w:b/>
      <w:bCs/>
    </w:rPr>
  </w:style>
  <w:style w:type="character" w:styleId="Mentionnonrsolue">
    <w:name w:val="Unresolved Mention"/>
    <w:basedOn w:val="Policepardfaut"/>
    <w:uiPriority w:val="99"/>
    <w:semiHidden/>
    <w:unhideWhenUsed/>
    <w:rsid w:val="004A4CD3"/>
    <w:rPr>
      <w:color w:val="605E5C"/>
      <w:shd w:val="clear" w:color="auto" w:fill="E1DFDD"/>
    </w:rPr>
  </w:style>
  <w:style w:type="paragraph" w:styleId="Corpsdetexte">
    <w:name w:val="Body Text"/>
    <w:basedOn w:val="Normal"/>
    <w:link w:val="CorpsdetexteCar"/>
    <w:uiPriority w:val="1"/>
    <w:qFormat/>
    <w:rsid w:val="00903D99"/>
    <w:pPr>
      <w:widowControl w:val="0"/>
      <w:autoSpaceDE w:val="0"/>
      <w:autoSpaceDN w:val="0"/>
      <w:spacing w:after="0" w:line="240" w:lineRule="auto"/>
    </w:pPr>
    <w:rPr>
      <w:rFonts w:ascii="Franklin Gothic Medium" w:eastAsia="Franklin Gothic Medium" w:hAnsi="Franklin Gothic Medium" w:cs="Franklin Gothic Medium"/>
      <w:sz w:val="18"/>
      <w:szCs w:val="18"/>
    </w:rPr>
  </w:style>
  <w:style w:type="character" w:customStyle="1" w:styleId="CorpsdetexteCar">
    <w:name w:val="Corps de texte Car"/>
    <w:basedOn w:val="Policepardfaut"/>
    <w:link w:val="Corpsdetexte"/>
    <w:uiPriority w:val="1"/>
    <w:rsid w:val="00903D99"/>
    <w:rPr>
      <w:rFonts w:ascii="Franklin Gothic Medium" w:eastAsia="Franklin Gothic Medium" w:hAnsi="Franklin Gothic Medium" w:cs="Franklin Gothic Medium"/>
      <w:sz w:val="18"/>
      <w:szCs w:val="18"/>
      <w:lang w:eastAsia="en-US"/>
    </w:rPr>
  </w:style>
  <w:style w:type="character" w:styleId="Marquedecommentaire">
    <w:name w:val="annotation reference"/>
    <w:basedOn w:val="Policepardfaut"/>
    <w:uiPriority w:val="99"/>
    <w:semiHidden/>
    <w:unhideWhenUsed/>
    <w:rsid w:val="00A75A40"/>
    <w:rPr>
      <w:sz w:val="16"/>
      <w:szCs w:val="16"/>
    </w:rPr>
  </w:style>
  <w:style w:type="paragraph" w:styleId="Commentaire">
    <w:name w:val="annotation text"/>
    <w:basedOn w:val="Normal"/>
    <w:link w:val="CommentaireCar"/>
    <w:uiPriority w:val="99"/>
    <w:unhideWhenUsed/>
    <w:rsid w:val="00A75A40"/>
    <w:pPr>
      <w:spacing w:line="240" w:lineRule="auto"/>
    </w:pPr>
    <w:rPr>
      <w:sz w:val="20"/>
      <w:szCs w:val="20"/>
    </w:rPr>
  </w:style>
  <w:style w:type="character" w:customStyle="1" w:styleId="CommentaireCar">
    <w:name w:val="Commentaire Car"/>
    <w:basedOn w:val="Policepardfaut"/>
    <w:link w:val="Commentaire"/>
    <w:uiPriority w:val="99"/>
    <w:rsid w:val="00A75A40"/>
    <w:rPr>
      <w:rFonts w:eastAsiaTheme="minorHAnsi"/>
      <w:sz w:val="20"/>
      <w:szCs w:val="20"/>
      <w:lang w:eastAsia="en-US"/>
    </w:rPr>
  </w:style>
  <w:style w:type="paragraph" w:styleId="Objetducommentaire">
    <w:name w:val="annotation subject"/>
    <w:basedOn w:val="Commentaire"/>
    <w:next w:val="Commentaire"/>
    <w:link w:val="ObjetducommentaireCar"/>
    <w:uiPriority w:val="99"/>
    <w:semiHidden/>
    <w:unhideWhenUsed/>
    <w:rsid w:val="00A75A40"/>
    <w:rPr>
      <w:b/>
      <w:bCs/>
    </w:rPr>
  </w:style>
  <w:style w:type="character" w:customStyle="1" w:styleId="ObjetducommentaireCar">
    <w:name w:val="Objet du commentaire Car"/>
    <w:basedOn w:val="CommentaireCar"/>
    <w:link w:val="Objetducommentaire"/>
    <w:uiPriority w:val="99"/>
    <w:semiHidden/>
    <w:rsid w:val="00A75A40"/>
    <w:rPr>
      <w:rFonts w:eastAsiaTheme="minorHAnsi"/>
      <w:b/>
      <w:bCs/>
      <w:sz w:val="20"/>
      <w:szCs w:val="20"/>
      <w:lang w:eastAsia="en-US"/>
    </w:rPr>
  </w:style>
  <w:style w:type="paragraph" w:styleId="Rvision">
    <w:name w:val="Revision"/>
    <w:hidden/>
    <w:uiPriority w:val="99"/>
    <w:semiHidden/>
    <w:rsid w:val="001A74F3"/>
    <w:pPr>
      <w:spacing w:after="0"/>
    </w:pPr>
    <w:rPr>
      <w:rFonts w:eastAsiaTheme="minorHAnsi"/>
      <w:sz w:val="22"/>
      <w:szCs w:val="22"/>
      <w:lang w:eastAsia="en-US"/>
    </w:rPr>
  </w:style>
  <w:style w:type="paragraph" w:styleId="En-tte">
    <w:name w:val="header"/>
    <w:basedOn w:val="Normal"/>
    <w:link w:val="En-tteCar"/>
    <w:uiPriority w:val="99"/>
    <w:unhideWhenUsed/>
    <w:rsid w:val="00410A7B"/>
    <w:pPr>
      <w:tabs>
        <w:tab w:val="center" w:pos="4536"/>
        <w:tab w:val="right" w:pos="9072"/>
      </w:tabs>
      <w:spacing w:after="0" w:line="240" w:lineRule="auto"/>
    </w:pPr>
  </w:style>
  <w:style w:type="character" w:customStyle="1" w:styleId="En-tteCar">
    <w:name w:val="En-tête Car"/>
    <w:basedOn w:val="Policepardfaut"/>
    <w:link w:val="En-tte"/>
    <w:uiPriority w:val="99"/>
    <w:rsid w:val="00410A7B"/>
    <w:rPr>
      <w:rFonts w:eastAsiaTheme="minorHAnsi"/>
      <w:sz w:val="22"/>
      <w:szCs w:val="22"/>
      <w:lang w:eastAsia="en-US"/>
    </w:rPr>
  </w:style>
  <w:style w:type="paragraph" w:styleId="Pieddepage">
    <w:name w:val="footer"/>
    <w:basedOn w:val="Normal"/>
    <w:link w:val="PieddepageCar"/>
    <w:uiPriority w:val="99"/>
    <w:unhideWhenUsed/>
    <w:rsid w:val="00410A7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410A7B"/>
    <w:rPr>
      <w:rFonts w:eastAsiaTheme="minorHAnsi"/>
      <w:sz w:val="22"/>
      <w:szCs w:val="22"/>
      <w:lang w:eastAsia="en-US"/>
    </w:rPr>
  </w:style>
  <w:style w:type="table" w:styleId="Grilledutableau">
    <w:name w:val="Table Grid"/>
    <w:basedOn w:val="TableauNormal"/>
    <w:uiPriority w:val="59"/>
    <w:rsid w:val="00E6201B"/>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435678">
      <w:bodyDiv w:val="1"/>
      <w:marLeft w:val="0"/>
      <w:marRight w:val="0"/>
      <w:marTop w:val="1350"/>
      <w:marBottom w:val="0"/>
      <w:divBdr>
        <w:top w:val="none" w:sz="0" w:space="0" w:color="auto"/>
        <w:left w:val="none" w:sz="0" w:space="0" w:color="auto"/>
        <w:bottom w:val="none" w:sz="0" w:space="0" w:color="auto"/>
        <w:right w:val="none" w:sz="0" w:space="0" w:color="auto"/>
      </w:divBdr>
      <w:divsChild>
        <w:div w:id="1537818148">
          <w:marLeft w:val="0"/>
          <w:marRight w:val="0"/>
          <w:marTop w:val="0"/>
          <w:marBottom w:val="0"/>
          <w:divBdr>
            <w:top w:val="none" w:sz="0" w:space="0" w:color="auto"/>
            <w:left w:val="none" w:sz="0" w:space="0" w:color="auto"/>
            <w:bottom w:val="none" w:sz="0" w:space="0" w:color="auto"/>
            <w:right w:val="none" w:sz="0" w:space="0" w:color="auto"/>
          </w:divBdr>
          <w:divsChild>
            <w:div w:id="1383023016">
              <w:marLeft w:val="0"/>
              <w:marRight w:val="0"/>
              <w:marTop w:val="0"/>
              <w:marBottom w:val="0"/>
              <w:divBdr>
                <w:top w:val="none" w:sz="0" w:space="0" w:color="auto"/>
                <w:left w:val="none" w:sz="0" w:space="0" w:color="auto"/>
                <w:bottom w:val="none" w:sz="0" w:space="0" w:color="auto"/>
                <w:right w:val="none" w:sz="0" w:space="0" w:color="auto"/>
              </w:divBdr>
              <w:divsChild>
                <w:div w:id="799811008">
                  <w:marLeft w:val="0"/>
                  <w:marRight w:val="0"/>
                  <w:marTop w:val="0"/>
                  <w:marBottom w:val="0"/>
                  <w:divBdr>
                    <w:top w:val="none" w:sz="0" w:space="0" w:color="auto"/>
                    <w:left w:val="none" w:sz="0" w:space="0" w:color="auto"/>
                    <w:bottom w:val="none" w:sz="0" w:space="0" w:color="auto"/>
                    <w:right w:val="none" w:sz="0" w:space="0" w:color="auto"/>
                  </w:divBdr>
                  <w:divsChild>
                    <w:div w:id="1474522798">
                      <w:marLeft w:val="0"/>
                      <w:marRight w:val="0"/>
                      <w:marTop w:val="0"/>
                      <w:marBottom w:val="0"/>
                      <w:divBdr>
                        <w:top w:val="none" w:sz="0" w:space="0" w:color="auto"/>
                        <w:left w:val="none" w:sz="0" w:space="0" w:color="auto"/>
                        <w:bottom w:val="none" w:sz="0" w:space="0" w:color="auto"/>
                        <w:right w:val="none" w:sz="0" w:space="0" w:color="auto"/>
                      </w:divBdr>
                      <w:divsChild>
                        <w:div w:id="1164198238">
                          <w:marLeft w:val="0"/>
                          <w:marRight w:val="0"/>
                          <w:marTop w:val="0"/>
                          <w:marBottom w:val="0"/>
                          <w:divBdr>
                            <w:top w:val="none" w:sz="0" w:space="0" w:color="auto"/>
                            <w:left w:val="none" w:sz="0" w:space="0" w:color="auto"/>
                            <w:bottom w:val="none" w:sz="0" w:space="0" w:color="auto"/>
                            <w:right w:val="none" w:sz="0" w:space="0" w:color="auto"/>
                          </w:divBdr>
                          <w:divsChild>
                            <w:div w:id="1061176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598745">
      <w:bodyDiv w:val="1"/>
      <w:marLeft w:val="0"/>
      <w:marRight w:val="0"/>
      <w:marTop w:val="0"/>
      <w:marBottom w:val="0"/>
      <w:divBdr>
        <w:top w:val="none" w:sz="0" w:space="0" w:color="auto"/>
        <w:left w:val="none" w:sz="0" w:space="0" w:color="auto"/>
        <w:bottom w:val="none" w:sz="0" w:space="0" w:color="auto"/>
        <w:right w:val="none" w:sz="0" w:space="0" w:color="auto"/>
      </w:divBdr>
    </w:div>
    <w:div w:id="66390895">
      <w:bodyDiv w:val="1"/>
      <w:marLeft w:val="0"/>
      <w:marRight w:val="0"/>
      <w:marTop w:val="0"/>
      <w:marBottom w:val="0"/>
      <w:divBdr>
        <w:top w:val="none" w:sz="0" w:space="0" w:color="auto"/>
        <w:left w:val="none" w:sz="0" w:space="0" w:color="auto"/>
        <w:bottom w:val="none" w:sz="0" w:space="0" w:color="auto"/>
        <w:right w:val="none" w:sz="0" w:space="0" w:color="auto"/>
      </w:divBdr>
    </w:div>
    <w:div w:id="74785179">
      <w:bodyDiv w:val="1"/>
      <w:marLeft w:val="0"/>
      <w:marRight w:val="0"/>
      <w:marTop w:val="0"/>
      <w:marBottom w:val="0"/>
      <w:divBdr>
        <w:top w:val="none" w:sz="0" w:space="0" w:color="auto"/>
        <w:left w:val="none" w:sz="0" w:space="0" w:color="auto"/>
        <w:bottom w:val="none" w:sz="0" w:space="0" w:color="auto"/>
        <w:right w:val="none" w:sz="0" w:space="0" w:color="auto"/>
      </w:divBdr>
      <w:divsChild>
        <w:div w:id="716703431">
          <w:marLeft w:val="0"/>
          <w:marRight w:val="0"/>
          <w:marTop w:val="0"/>
          <w:marBottom w:val="0"/>
          <w:divBdr>
            <w:top w:val="none" w:sz="0" w:space="0" w:color="auto"/>
            <w:left w:val="none" w:sz="0" w:space="0" w:color="auto"/>
            <w:bottom w:val="none" w:sz="0" w:space="0" w:color="auto"/>
            <w:right w:val="none" w:sz="0" w:space="0" w:color="auto"/>
          </w:divBdr>
          <w:divsChild>
            <w:div w:id="732043460">
              <w:marLeft w:val="0"/>
              <w:marRight w:val="0"/>
              <w:marTop w:val="0"/>
              <w:marBottom w:val="0"/>
              <w:divBdr>
                <w:top w:val="none" w:sz="0" w:space="0" w:color="auto"/>
                <w:left w:val="none" w:sz="0" w:space="0" w:color="auto"/>
                <w:bottom w:val="none" w:sz="0" w:space="0" w:color="auto"/>
                <w:right w:val="none" w:sz="0" w:space="0" w:color="auto"/>
              </w:divBdr>
              <w:divsChild>
                <w:div w:id="640159259">
                  <w:marLeft w:val="0"/>
                  <w:marRight w:val="0"/>
                  <w:marTop w:val="0"/>
                  <w:marBottom w:val="0"/>
                  <w:divBdr>
                    <w:top w:val="none" w:sz="0" w:space="0" w:color="auto"/>
                    <w:left w:val="none" w:sz="0" w:space="0" w:color="auto"/>
                    <w:bottom w:val="none" w:sz="0" w:space="0" w:color="auto"/>
                    <w:right w:val="none" w:sz="0" w:space="0" w:color="auto"/>
                  </w:divBdr>
                  <w:divsChild>
                    <w:div w:id="1665813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906033">
      <w:bodyDiv w:val="1"/>
      <w:marLeft w:val="0"/>
      <w:marRight w:val="0"/>
      <w:marTop w:val="0"/>
      <w:marBottom w:val="0"/>
      <w:divBdr>
        <w:top w:val="none" w:sz="0" w:space="0" w:color="auto"/>
        <w:left w:val="none" w:sz="0" w:space="0" w:color="auto"/>
        <w:bottom w:val="none" w:sz="0" w:space="0" w:color="auto"/>
        <w:right w:val="none" w:sz="0" w:space="0" w:color="auto"/>
      </w:divBdr>
    </w:div>
    <w:div w:id="298146008">
      <w:bodyDiv w:val="1"/>
      <w:marLeft w:val="0"/>
      <w:marRight w:val="0"/>
      <w:marTop w:val="0"/>
      <w:marBottom w:val="0"/>
      <w:divBdr>
        <w:top w:val="none" w:sz="0" w:space="0" w:color="auto"/>
        <w:left w:val="none" w:sz="0" w:space="0" w:color="auto"/>
        <w:bottom w:val="none" w:sz="0" w:space="0" w:color="auto"/>
        <w:right w:val="none" w:sz="0" w:space="0" w:color="auto"/>
      </w:divBdr>
    </w:div>
    <w:div w:id="305746426">
      <w:bodyDiv w:val="1"/>
      <w:marLeft w:val="0"/>
      <w:marRight w:val="0"/>
      <w:marTop w:val="0"/>
      <w:marBottom w:val="0"/>
      <w:divBdr>
        <w:top w:val="none" w:sz="0" w:space="0" w:color="auto"/>
        <w:left w:val="none" w:sz="0" w:space="0" w:color="auto"/>
        <w:bottom w:val="none" w:sz="0" w:space="0" w:color="auto"/>
        <w:right w:val="none" w:sz="0" w:space="0" w:color="auto"/>
      </w:divBdr>
      <w:divsChild>
        <w:div w:id="539586581">
          <w:marLeft w:val="0"/>
          <w:marRight w:val="0"/>
          <w:marTop w:val="0"/>
          <w:marBottom w:val="0"/>
          <w:divBdr>
            <w:top w:val="none" w:sz="0" w:space="0" w:color="auto"/>
            <w:left w:val="none" w:sz="0" w:space="0" w:color="auto"/>
            <w:bottom w:val="none" w:sz="0" w:space="0" w:color="auto"/>
            <w:right w:val="none" w:sz="0" w:space="0" w:color="auto"/>
          </w:divBdr>
        </w:div>
      </w:divsChild>
    </w:div>
    <w:div w:id="469175915">
      <w:bodyDiv w:val="1"/>
      <w:marLeft w:val="0"/>
      <w:marRight w:val="0"/>
      <w:marTop w:val="0"/>
      <w:marBottom w:val="0"/>
      <w:divBdr>
        <w:top w:val="none" w:sz="0" w:space="0" w:color="auto"/>
        <w:left w:val="none" w:sz="0" w:space="0" w:color="auto"/>
        <w:bottom w:val="none" w:sz="0" w:space="0" w:color="auto"/>
        <w:right w:val="none" w:sz="0" w:space="0" w:color="auto"/>
      </w:divBdr>
    </w:div>
    <w:div w:id="556933356">
      <w:bodyDiv w:val="1"/>
      <w:marLeft w:val="0"/>
      <w:marRight w:val="0"/>
      <w:marTop w:val="0"/>
      <w:marBottom w:val="0"/>
      <w:divBdr>
        <w:top w:val="none" w:sz="0" w:space="0" w:color="auto"/>
        <w:left w:val="none" w:sz="0" w:space="0" w:color="auto"/>
        <w:bottom w:val="none" w:sz="0" w:space="0" w:color="auto"/>
        <w:right w:val="none" w:sz="0" w:space="0" w:color="auto"/>
      </w:divBdr>
    </w:div>
    <w:div w:id="789669647">
      <w:bodyDiv w:val="1"/>
      <w:marLeft w:val="0"/>
      <w:marRight w:val="0"/>
      <w:marTop w:val="0"/>
      <w:marBottom w:val="0"/>
      <w:divBdr>
        <w:top w:val="none" w:sz="0" w:space="0" w:color="auto"/>
        <w:left w:val="none" w:sz="0" w:space="0" w:color="auto"/>
        <w:bottom w:val="none" w:sz="0" w:space="0" w:color="auto"/>
        <w:right w:val="none" w:sz="0" w:space="0" w:color="auto"/>
      </w:divBdr>
    </w:div>
    <w:div w:id="840316543">
      <w:bodyDiv w:val="1"/>
      <w:marLeft w:val="0"/>
      <w:marRight w:val="0"/>
      <w:marTop w:val="0"/>
      <w:marBottom w:val="0"/>
      <w:divBdr>
        <w:top w:val="none" w:sz="0" w:space="0" w:color="auto"/>
        <w:left w:val="none" w:sz="0" w:space="0" w:color="auto"/>
        <w:bottom w:val="none" w:sz="0" w:space="0" w:color="auto"/>
        <w:right w:val="none" w:sz="0" w:space="0" w:color="auto"/>
      </w:divBdr>
    </w:div>
    <w:div w:id="846021459">
      <w:bodyDiv w:val="1"/>
      <w:marLeft w:val="0"/>
      <w:marRight w:val="0"/>
      <w:marTop w:val="0"/>
      <w:marBottom w:val="0"/>
      <w:divBdr>
        <w:top w:val="none" w:sz="0" w:space="0" w:color="auto"/>
        <w:left w:val="none" w:sz="0" w:space="0" w:color="auto"/>
        <w:bottom w:val="none" w:sz="0" w:space="0" w:color="auto"/>
        <w:right w:val="none" w:sz="0" w:space="0" w:color="auto"/>
      </w:divBdr>
      <w:divsChild>
        <w:div w:id="1742100464">
          <w:marLeft w:val="0"/>
          <w:marRight w:val="0"/>
          <w:marTop w:val="0"/>
          <w:marBottom w:val="0"/>
          <w:divBdr>
            <w:top w:val="none" w:sz="0" w:space="0" w:color="auto"/>
            <w:left w:val="none" w:sz="0" w:space="0" w:color="auto"/>
            <w:bottom w:val="none" w:sz="0" w:space="0" w:color="auto"/>
            <w:right w:val="none" w:sz="0" w:space="0" w:color="auto"/>
          </w:divBdr>
        </w:div>
      </w:divsChild>
    </w:div>
    <w:div w:id="856847195">
      <w:bodyDiv w:val="1"/>
      <w:marLeft w:val="0"/>
      <w:marRight w:val="0"/>
      <w:marTop w:val="0"/>
      <w:marBottom w:val="0"/>
      <w:divBdr>
        <w:top w:val="none" w:sz="0" w:space="0" w:color="auto"/>
        <w:left w:val="none" w:sz="0" w:space="0" w:color="auto"/>
        <w:bottom w:val="none" w:sz="0" w:space="0" w:color="auto"/>
        <w:right w:val="none" w:sz="0" w:space="0" w:color="auto"/>
      </w:divBdr>
    </w:div>
    <w:div w:id="920875398">
      <w:bodyDiv w:val="1"/>
      <w:marLeft w:val="0"/>
      <w:marRight w:val="0"/>
      <w:marTop w:val="0"/>
      <w:marBottom w:val="0"/>
      <w:divBdr>
        <w:top w:val="none" w:sz="0" w:space="0" w:color="auto"/>
        <w:left w:val="none" w:sz="0" w:space="0" w:color="auto"/>
        <w:bottom w:val="none" w:sz="0" w:space="0" w:color="auto"/>
        <w:right w:val="none" w:sz="0" w:space="0" w:color="auto"/>
      </w:divBdr>
    </w:div>
    <w:div w:id="1019938843">
      <w:bodyDiv w:val="1"/>
      <w:marLeft w:val="0"/>
      <w:marRight w:val="0"/>
      <w:marTop w:val="0"/>
      <w:marBottom w:val="0"/>
      <w:divBdr>
        <w:top w:val="none" w:sz="0" w:space="0" w:color="auto"/>
        <w:left w:val="none" w:sz="0" w:space="0" w:color="auto"/>
        <w:bottom w:val="none" w:sz="0" w:space="0" w:color="auto"/>
        <w:right w:val="none" w:sz="0" w:space="0" w:color="auto"/>
      </w:divBdr>
      <w:divsChild>
        <w:div w:id="642660103">
          <w:marLeft w:val="0"/>
          <w:marRight w:val="0"/>
          <w:marTop w:val="0"/>
          <w:marBottom w:val="0"/>
          <w:divBdr>
            <w:top w:val="none" w:sz="0" w:space="0" w:color="auto"/>
            <w:left w:val="none" w:sz="0" w:space="0" w:color="auto"/>
            <w:bottom w:val="none" w:sz="0" w:space="0" w:color="auto"/>
            <w:right w:val="none" w:sz="0" w:space="0" w:color="auto"/>
          </w:divBdr>
        </w:div>
        <w:div w:id="834882109">
          <w:marLeft w:val="0"/>
          <w:marRight w:val="0"/>
          <w:marTop w:val="0"/>
          <w:marBottom w:val="0"/>
          <w:divBdr>
            <w:top w:val="none" w:sz="0" w:space="0" w:color="auto"/>
            <w:left w:val="none" w:sz="0" w:space="0" w:color="auto"/>
            <w:bottom w:val="none" w:sz="0" w:space="0" w:color="auto"/>
            <w:right w:val="none" w:sz="0" w:space="0" w:color="auto"/>
          </w:divBdr>
        </w:div>
        <w:div w:id="774522690">
          <w:marLeft w:val="0"/>
          <w:marRight w:val="0"/>
          <w:marTop w:val="0"/>
          <w:marBottom w:val="0"/>
          <w:divBdr>
            <w:top w:val="none" w:sz="0" w:space="0" w:color="auto"/>
            <w:left w:val="none" w:sz="0" w:space="0" w:color="auto"/>
            <w:bottom w:val="none" w:sz="0" w:space="0" w:color="auto"/>
            <w:right w:val="none" w:sz="0" w:space="0" w:color="auto"/>
          </w:divBdr>
        </w:div>
      </w:divsChild>
    </w:div>
    <w:div w:id="1043944655">
      <w:bodyDiv w:val="1"/>
      <w:marLeft w:val="0"/>
      <w:marRight w:val="0"/>
      <w:marTop w:val="0"/>
      <w:marBottom w:val="0"/>
      <w:divBdr>
        <w:top w:val="none" w:sz="0" w:space="0" w:color="auto"/>
        <w:left w:val="none" w:sz="0" w:space="0" w:color="auto"/>
        <w:bottom w:val="none" w:sz="0" w:space="0" w:color="auto"/>
        <w:right w:val="none" w:sz="0" w:space="0" w:color="auto"/>
      </w:divBdr>
      <w:divsChild>
        <w:div w:id="1565602744">
          <w:blockQuote w:val="1"/>
          <w:marLeft w:val="0"/>
          <w:marRight w:val="0"/>
          <w:marTop w:val="0"/>
          <w:marBottom w:val="0"/>
          <w:divBdr>
            <w:top w:val="none" w:sz="0" w:space="2" w:color="657EE4"/>
            <w:left w:val="single" w:sz="18" w:space="14" w:color="657EE4"/>
            <w:bottom w:val="none" w:sz="0" w:space="2" w:color="657EE4"/>
            <w:right w:val="none" w:sz="0" w:space="0" w:color="657EE4"/>
          </w:divBdr>
          <w:divsChild>
            <w:div w:id="534074413">
              <w:marLeft w:val="0"/>
              <w:marRight w:val="0"/>
              <w:marTop w:val="0"/>
              <w:marBottom w:val="0"/>
              <w:divBdr>
                <w:top w:val="none" w:sz="0" w:space="0" w:color="auto"/>
                <w:left w:val="none" w:sz="0" w:space="0" w:color="auto"/>
                <w:bottom w:val="none" w:sz="0" w:space="0" w:color="auto"/>
                <w:right w:val="none" w:sz="0" w:space="0" w:color="auto"/>
              </w:divBdr>
              <w:divsChild>
                <w:div w:id="1086419263">
                  <w:marLeft w:val="0"/>
                  <w:marRight w:val="0"/>
                  <w:marTop w:val="0"/>
                  <w:marBottom w:val="0"/>
                  <w:divBdr>
                    <w:top w:val="none" w:sz="0" w:space="0" w:color="auto"/>
                    <w:left w:val="none" w:sz="0" w:space="0" w:color="auto"/>
                    <w:bottom w:val="none" w:sz="0" w:space="0" w:color="auto"/>
                    <w:right w:val="none" w:sz="0" w:space="0" w:color="auto"/>
                  </w:divBdr>
                  <w:divsChild>
                    <w:div w:id="1114246597">
                      <w:marLeft w:val="0"/>
                      <w:marRight w:val="0"/>
                      <w:marTop w:val="0"/>
                      <w:marBottom w:val="0"/>
                      <w:divBdr>
                        <w:top w:val="none" w:sz="0" w:space="0" w:color="auto"/>
                        <w:left w:val="none" w:sz="0" w:space="0" w:color="auto"/>
                        <w:bottom w:val="none" w:sz="0" w:space="0" w:color="auto"/>
                        <w:right w:val="none" w:sz="0" w:space="0" w:color="auto"/>
                      </w:divBdr>
                      <w:divsChild>
                        <w:div w:id="1554266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0974586">
      <w:bodyDiv w:val="1"/>
      <w:marLeft w:val="0"/>
      <w:marRight w:val="0"/>
      <w:marTop w:val="0"/>
      <w:marBottom w:val="0"/>
      <w:divBdr>
        <w:top w:val="none" w:sz="0" w:space="0" w:color="auto"/>
        <w:left w:val="none" w:sz="0" w:space="0" w:color="auto"/>
        <w:bottom w:val="none" w:sz="0" w:space="0" w:color="auto"/>
        <w:right w:val="none" w:sz="0" w:space="0" w:color="auto"/>
      </w:divBdr>
    </w:div>
    <w:div w:id="1359893196">
      <w:bodyDiv w:val="1"/>
      <w:marLeft w:val="0"/>
      <w:marRight w:val="0"/>
      <w:marTop w:val="0"/>
      <w:marBottom w:val="0"/>
      <w:divBdr>
        <w:top w:val="none" w:sz="0" w:space="0" w:color="auto"/>
        <w:left w:val="none" w:sz="0" w:space="0" w:color="auto"/>
        <w:bottom w:val="none" w:sz="0" w:space="0" w:color="auto"/>
        <w:right w:val="none" w:sz="0" w:space="0" w:color="auto"/>
      </w:divBdr>
    </w:div>
    <w:div w:id="1494831254">
      <w:bodyDiv w:val="1"/>
      <w:marLeft w:val="0"/>
      <w:marRight w:val="0"/>
      <w:marTop w:val="1350"/>
      <w:marBottom w:val="0"/>
      <w:divBdr>
        <w:top w:val="none" w:sz="0" w:space="0" w:color="auto"/>
        <w:left w:val="none" w:sz="0" w:space="0" w:color="auto"/>
        <w:bottom w:val="none" w:sz="0" w:space="0" w:color="auto"/>
        <w:right w:val="none" w:sz="0" w:space="0" w:color="auto"/>
      </w:divBdr>
      <w:divsChild>
        <w:div w:id="1833643487">
          <w:marLeft w:val="0"/>
          <w:marRight w:val="0"/>
          <w:marTop w:val="0"/>
          <w:marBottom w:val="0"/>
          <w:divBdr>
            <w:top w:val="none" w:sz="0" w:space="0" w:color="auto"/>
            <w:left w:val="none" w:sz="0" w:space="0" w:color="auto"/>
            <w:bottom w:val="none" w:sz="0" w:space="0" w:color="auto"/>
            <w:right w:val="none" w:sz="0" w:space="0" w:color="auto"/>
          </w:divBdr>
          <w:divsChild>
            <w:div w:id="1341196865">
              <w:marLeft w:val="0"/>
              <w:marRight w:val="0"/>
              <w:marTop w:val="0"/>
              <w:marBottom w:val="0"/>
              <w:divBdr>
                <w:top w:val="none" w:sz="0" w:space="0" w:color="auto"/>
                <w:left w:val="none" w:sz="0" w:space="0" w:color="auto"/>
                <w:bottom w:val="none" w:sz="0" w:space="0" w:color="auto"/>
                <w:right w:val="none" w:sz="0" w:space="0" w:color="auto"/>
              </w:divBdr>
              <w:divsChild>
                <w:div w:id="785731081">
                  <w:marLeft w:val="0"/>
                  <w:marRight w:val="0"/>
                  <w:marTop w:val="0"/>
                  <w:marBottom w:val="0"/>
                  <w:divBdr>
                    <w:top w:val="none" w:sz="0" w:space="0" w:color="auto"/>
                    <w:left w:val="none" w:sz="0" w:space="0" w:color="auto"/>
                    <w:bottom w:val="none" w:sz="0" w:space="0" w:color="auto"/>
                    <w:right w:val="none" w:sz="0" w:space="0" w:color="auto"/>
                  </w:divBdr>
                  <w:divsChild>
                    <w:div w:id="1181432457">
                      <w:marLeft w:val="0"/>
                      <w:marRight w:val="0"/>
                      <w:marTop w:val="0"/>
                      <w:marBottom w:val="0"/>
                      <w:divBdr>
                        <w:top w:val="none" w:sz="0" w:space="0" w:color="auto"/>
                        <w:left w:val="none" w:sz="0" w:space="0" w:color="auto"/>
                        <w:bottom w:val="none" w:sz="0" w:space="0" w:color="auto"/>
                        <w:right w:val="none" w:sz="0" w:space="0" w:color="auto"/>
                      </w:divBdr>
                      <w:divsChild>
                        <w:div w:id="1101030989">
                          <w:marLeft w:val="0"/>
                          <w:marRight w:val="0"/>
                          <w:marTop w:val="0"/>
                          <w:marBottom w:val="0"/>
                          <w:divBdr>
                            <w:top w:val="none" w:sz="0" w:space="0" w:color="auto"/>
                            <w:left w:val="none" w:sz="0" w:space="0" w:color="auto"/>
                            <w:bottom w:val="none" w:sz="0" w:space="0" w:color="auto"/>
                            <w:right w:val="none" w:sz="0" w:space="0" w:color="auto"/>
                          </w:divBdr>
                          <w:divsChild>
                            <w:div w:id="41097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3056370">
      <w:bodyDiv w:val="1"/>
      <w:marLeft w:val="0"/>
      <w:marRight w:val="0"/>
      <w:marTop w:val="0"/>
      <w:marBottom w:val="0"/>
      <w:divBdr>
        <w:top w:val="none" w:sz="0" w:space="0" w:color="auto"/>
        <w:left w:val="none" w:sz="0" w:space="0" w:color="auto"/>
        <w:bottom w:val="none" w:sz="0" w:space="0" w:color="auto"/>
        <w:right w:val="none" w:sz="0" w:space="0" w:color="auto"/>
      </w:divBdr>
    </w:div>
    <w:div w:id="1670214604">
      <w:bodyDiv w:val="1"/>
      <w:marLeft w:val="0"/>
      <w:marRight w:val="0"/>
      <w:marTop w:val="0"/>
      <w:marBottom w:val="0"/>
      <w:divBdr>
        <w:top w:val="none" w:sz="0" w:space="0" w:color="auto"/>
        <w:left w:val="none" w:sz="0" w:space="0" w:color="auto"/>
        <w:bottom w:val="none" w:sz="0" w:space="0" w:color="auto"/>
        <w:right w:val="none" w:sz="0" w:space="0" w:color="auto"/>
      </w:divBdr>
    </w:div>
    <w:div w:id="1848985022">
      <w:bodyDiv w:val="1"/>
      <w:marLeft w:val="0"/>
      <w:marRight w:val="0"/>
      <w:marTop w:val="0"/>
      <w:marBottom w:val="0"/>
      <w:divBdr>
        <w:top w:val="none" w:sz="0" w:space="0" w:color="auto"/>
        <w:left w:val="none" w:sz="0" w:space="0" w:color="auto"/>
        <w:bottom w:val="none" w:sz="0" w:space="0" w:color="auto"/>
        <w:right w:val="none" w:sz="0" w:space="0" w:color="auto"/>
      </w:divBdr>
    </w:div>
    <w:div w:id="1858809070">
      <w:bodyDiv w:val="1"/>
      <w:marLeft w:val="0"/>
      <w:marRight w:val="0"/>
      <w:marTop w:val="0"/>
      <w:marBottom w:val="0"/>
      <w:divBdr>
        <w:top w:val="none" w:sz="0" w:space="0" w:color="auto"/>
        <w:left w:val="none" w:sz="0" w:space="0" w:color="auto"/>
        <w:bottom w:val="none" w:sz="0" w:space="0" w:color="auto"/>
        <w:right w:val="none" w:sz="0" w:space="0" w:color="auto"/>
      </w:divBdr>
    </w:div>
    <w:div w:id="2072345166">
      <w:bodyDiv w:val="1"/>
      <w:marLeft w:val="0"/>
      <w:marRight w:val="0"/>
      <w:marTop w:val="0"/>
      <w:marBottom w:val="0"/>
      <w:divBdr>
        <w:top w:val="none" w:sz="0" w:space="0" w:color="auto"/>
        <w:left w:val="none" w:sz="0" w:space="0" w:color="auto"/>
        <w:bottom w:val="none" w:sz="0" w:space="0" w:color="auto"/>
        <w:right w:val="none" w:sz="0" w:space="0" w:color="auto"/>
      </w:divBdr>
      <w:divsChild>
        <w:div w:id="183175185">
          <w:marLeft w:val="0"/>
          <w:marRight w:val="0"/>
          <w:marTop w:val="0"/>
          <w:marBottom w:val="0"/>
          <w:divBdr>
            <w:top w:val="none" w:sz="0" w:space="0" w:color="auto"/>
            <w:left w:val="none" w:sz="0" w:space="0" w:color="auto"/>
            <w:bottom w:val="none" w:sz="0" w:space="0" w:color="auto"/>
            <w:right w:val="none" w:sz="0" w:space="0" w:color="auto"/>
          </w:divBdr>
          <w:divsChild>
            <w:div w:id="747270322">
              <w:marLeft w:val="0"/>
              <w:marRight w:val="0"/>
              <w:marTop w:val="0"/>
              <w:marBottom w:val="0"/>
              <w:divBdr>
                <w:top w:val="none" w:sz="0" w:space="0" w:color="auto"/>
                <w:left w:val="none" w:sz="0" w:space="0" w:color="auto"/>
                <w:bottom w:val="none" w:sz="0" w:space="0" w:color="auto"/>
                <w:right w:val="none" w:sz="0" w:space="0" w:color="auto"/>
              </w:divBdr>
              <w:divsChild>
                <w:div w:id="1898778222">
                  <w:marLeft w:val="0"/>
                  <w:marRight w:val="0"/>
                  <w:marTop w:val="0"/>
                  <w:marBottom w:val="0"/>
                  <w:divBdr>
                    <w:top w:val="none" w:sz="0" w:space="0" w:color="auto"/>
                    <w:left w:val="none" w:sz="0" w:space="0" w:color="auto"/>
                    <w:bottom w:val="none" w:sz="0" w:space="0" w:color="auto"/>
                    <w:right w:val="none" w:sz="0" w:space="0" w:color="auto"/>
                  </w:divBdr>
                  <w:divsChild>
                    <w:div w:id="1942453373">
                      <w:marLeft w:val="0"/>
                      <w:marRight w:val="0"/>
                      <w:marTop w:val="0"/>
                      <w:marBottom w:val="0"/>
                      <w:divBdr>
                        <w:top w:val="none" w:sz="0" w:space="0" w:color="auto"/>
                        <w:left w:val="none" w:sz="0" w:space="0" w:color="auto"/>
                        <w:bottom w:val="none" w:sz="0" w:space="0" w:color="auto"/>
                        <w:right w:val="none" w:sz="0" w:space="0" w:color="auto"/>
                      </w:divBdr>
                      <w:divsChild>
                        <w:div w:id="525824444">
                          <w:marLeft w:val="0"/>
                          <w:marRight w:val="0"/>
                          <w:marTop w:val="0"/>
                          <w:marBottom w:val="0"/>
                          <w:divBdr>
                            <w:top w:val="none" w:sz="0" w:space="0" w:color="auto"/>
                            <w:left w:val="none" w:sz="0" w:space="0" w:color="auto"/>
                            <w:bottom w:val="none" w:sz="0" w:space="0" w:color="auto"/>
                            <w:right w:val="none" w:sz="0" w:space="0" w:color="auto"/>
                          </w:divBdr>
                          <w:divsChild>
                            <w:div w:id="1669361956">
                              <w:marLeft w:val="0"/>
                              <w:marRight w:val="0"/>
                              <w:marTop w:val="0"/>
                              <w:marBottom w:val="0"/>
                              <w:divBdr>
                                <w:top w:val="none" w:sz="0" w:space="0" w:color="auto"/>
                                <w:left w:val="none" w:sz="0" w:space="0" w:color="auto"/>
                                <w:bottom w:val="none" w:sz="0" w:space="0" w:color="auto"/>
                                <w:right w:val="none" w:sz="0" w:space="0" w:color="auto"/>
                              </w:divBdr>
                              <w:divsChild>
                                <w:div w:id="301543183">
                                  <w:marLeft w:val="0"/>
                                  <w:marRight w:val="0"/>
                                  <w:marTop w:val="0"/>
                                  <w:marBottom w:val="600"/>
                                  <w:divBdr>
                                    <w:top w:val="none" w:sz="0" w:space="0" w:color="auto"/>
                                    <w:left w:val="none" w:sz="0" w:space="0" w:color="auto"/>
                                    <w:bottom w:val="none" w:sz="0" w:space="0" w:color="auto"/>
                                    <w:right w:val="none" w:sz="0" w:space="0" w:color="auto"/>
                                  </w:divBdr>
                                  <w:divsChild>
                                    <w:div w:id="361446211">
                                      <w:marLeft w:val="0"/>
                                      <w:marRight w:val="0"/>
                                      <w:marTop w:val="0"/>
                                      <w:marBottom w:val="450"/>
                                      <w:divBdr>
                                        <w:top w:val="none" w:sz="0" w:space="0" w:color="auto"/>
                                        <w:left w:val="none" w:sz="0" w:space="0" w:color="auto"/>
                                        <w:bottom w:val="none" w:sz="0" w:space="0" w:color="auto"/>
                                        <w:right w:val="none" w:sz="0" w:space="0" w:color="auto"/>
                                      </w:divBdr>
                                      <w:divsChild>
                                        <w:div w:id="1926185168">
                                          <w:marLeft w:val="0"/>
                                          <w:marRight w:val="0"/>
                                          <w:marTop w:val="0"/>
                                          <w:marBottom w:val="0"/>
                                          <w:divBdr>
                                            <w:top w:val="none" w:sz="0" w:space="0" w:color="auto"/>
                                            <w:left w:val="none" w:sz="0" w:space="0" w:color="auto"/>
                                            <w:bottom w:val="none" w:sz="0" w:space="0" w:color="auto"/>
                                            <w:right w:val="none" w:sz="0" w:space="0" w:color="auto"/>
                                          </w:divBdr>
                                          <w:divsChild>
                                            <w:div w:id="548759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lise.gastaldi@univ-amu.fr"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lise.gastaldi@univ-amu.fr"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mailto:oriane.SITTE-DE-LONGUEVAL@univ-amu.f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mailto:juliette.cermeno@univ-tln.fr" TargetMode="External"/><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lise.gastaldi@univ-amu.fr" TargetMode="Externa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76D65D-5ED8-4D74-95E8-12FE2E13E6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3</Pages>
  <Words>1113</Words>
  <Characters>6125</Characters>
  <Application>Microsoft Office Word</Application>
  <DocSecurity>0</DocSecurity>
  <Lines>51</Lines>
  <Paragraphs>14</Paragraphs>
  <ScaleCrop>false</ScaleCrop>
  <HeadingPairs>
    <vt:vector size="2" baseType="variant">
      <vt:variant>
        <vt:lpstr>Titre</vt:lpstr>
      </vt:variant>
      <vt:variant>
        <vt:i4>1</vt:i4>
      </vt:variant>
    </vt:vector>
  </HeadingPairs>
  <TitlesOfParts>
    <vt:vector size="1" baseType="lpstr">
      <vt:lpstr/>
    </vt:vector>
  </TitlesOfParts>
  <Company>LYON2</Company>
  <LinksUpToDate>false</LinksUpToDate>
  <CharactersWithSpaces>7224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baptiste giraud</dc:creator>
  <cp:lastModifiedBy>MANOUKIAN Marine</cp:lastModifiedBy>
  <cp:revision>7</cp:revision>
  <cp:lastPrinted>2026-09-29T12:13:00Z</cp:lastPrinted>
  <dcterms:created xsi:type="dcterms:W3CDTF">2026-10-11T17:21:00Z</dcterms:created>
  <dcterms:modified xsi:type="dcterms:W3CDTF">2026-10-14T06:19:00Z</dcterms:modified>
</cp:coreProperties>
</file>